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5BF6BFD">
      <w:pPr>
        <w:pStyle w:val="2"/>
        <w:kinsoku/>
        <w:ind w:firstLine="0"/>
        <w:outlineLvl w:val="0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5</w:t>
      </w:r>
    </w:p>
    <w:p w14:paraId="BB5BEACF">
      <w:pPr>
        <w:spacing w:line="48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支持家庭农场发展补助资金绩效评价表</w:t>
      </w:r>
    </w:p>
    <w:p w14:paraId="F7A2535F">
      <w:pPr>
        <w:spacing w:line="480" w:lineRule="exact"/>
        <w:ind w:firstLine="280" w:firstLineChars="100"/>
        <w:rPr>
          <w:rFonts w:hint="eastAsia" w:ascii="楷体_GB2312" w:eastAsia="楷体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乡镇</w:t>
      </w:r>
      <w:r>
        <w:rPr>
          <w:rFonts w:hint="eastAsia" w:ascii="仿宋_GB2312" w:eastAsia="仿宋_GB2312"/>
          <w:sz w:val="28"/>
          <w:szCs w:val="28"/>
          <w:highlight w:val="none"/>
        </w:rPr>
        <w:t>：</w:t>
      </w:r>
      <w:r>
        <w:rPr>
          <w:rFonts w:ascii="仿宋_GB2312" w:eastAsia="仿宋_GB2312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                      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                  评价年度： </w:t>
      </w:r>
      <w:r>
        <w:rPr>
          <w:rFonts w:hint="eastAsia" w:ascii="楷体_GB2312" w:eastAsia="楷体_GB2312"/>
          <w:sz w:val="24"/>
          <w:szCs w:val="24"/>
          <w:highlight w:val="none"/>
        </w:rPr>
        <w:t xml:space="preserve">                                                       </w:t>
      </w:r>
    </w:p>
    <w:tbl>
      <w:tblPr>
        <w:tblStyle w:val="3"/>
        <w:tblW w:w="13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8631"/>
        <w:gridCol w:w="835"/>
        <w:gridCol w:w="1326"/>
        <w:gridCol w:w="1001"/>
      </w:tblGrid>
      <w:tr w14:paraId="7ED47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tblHeader/>
          <w:jc w:val="center"/>
        </w:trPr>
        <w:tc>
          <w:tcPr>
            <w:tcW w:w="1627" w:type="dxa"/>
            <w:vAlign w:val="center"/>
          </w:tcPr>
          <w:p w14:paraId="91D69D84"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考评指标</w:t>
            </w:r>
          </w:p>
        </w:tc>
        <w:tc>
          <w:tcPr>
            <w:tcW w:w="8631" w:type="dxa"/>
            <w:vAlign w:val="center"/>
          </w:tcPr>
          <w:p w14:paraId="E16AD203"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评价标准</w:t>
            </w:r>
          </w:p>
        </w:tc>
        <w:tc>
          <w:tcPr>
            <w:tcW w:w="835" w:type="dxa"/>
            <w:vAlign w:val="center"/>
          </w:tcPr>
          <w:p w14:paraId="54EE6B2A"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 w14:paraId="87BA14AC"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评价依据</w:t>
            </w:r>
          </w:p>
        </w:tc>
        <w:tc>
          <w:tcPr>
            <w:tcW w:w="1001" w:type="dxa"/>
            <w:tcBorders>
              <w:left w:val="single" w:color="auto" w:sz="4" w:space="0"/>
            </w:tcBorders>
            <w:vAlign w:val="center"/>
          </w:tcPr>
          <w:p w14:paraId="CDE71E31"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得分</w:t>
            </w:r>
          </w:p>
        </w:tc>
      </w:tr>
      <w:tr w14:paraId="4E7B9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27" w:type="dxa"/>
            <w:vMerge w:val="restart"/>
            <w:vAlign w:val="center"/>
          </w:tcPr>
          <w:p w14:paraId="AAA7539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项目准备</w:t>
            </w:r>
          </w:p>
          <w:p w14:paraId="78DB485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（40分）</w:t>
            </w:r>
          </w:p>
        </w:tc>
        <w:tc>
          <w:tcPr>
            <w:tcW w:w="8631" w:type="dxa"/>
            <w:tcBorders>
              <w:bottom w:val="single" w:color="auto" w:sz="4" w:space="0"/>
            </w:tcBorders>
            <w:vAlign w:val="center"/>
          </w:tcPr>
          <w:p w14:paraId="B690B627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制定《家庭农场奖励补助实施方案》，方案内容完整，可操作性强。</w:t>
            </w:r>
          </w:p>
        </w:tc>
        <w:tc>
          <w:tcPr>
            <w:tcW w:w="835" w:type="dxa"/>
            <w:tcBorders>
              <w:bottom w:val="single" w:color="auto" w:sz="4" w:space="0"/>
            </w:tcBorders>
            <w:vAlign w:val="center"/>
          </w:tcPr>
          <w:p w14:paraId="5ABA344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26" w:type="dxa"/>
            <w:vMerge w:val="restart"/>
            <w:tcBorders>
              <w:right w:val="single" w:color="auto" w:sz="4" w:space="0"/>
            </w:tcBorders>
            <w:vAlign w:val="center"/>
          </w:tcPr>
          <w:p w14:paraId="701586CF">
            <w:pPr>
              <w:spacing w:line="320" w:lineRule="exact"/>
              <w:rPr>
                <w:rFonts w:hint="eastAsia" w:eastAsia="仿宋_GB2312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查看项目实施方案、系统、申报资料、相关文件等资料</w:t>
            </w:r>
          </w:p>
        </w:tc>
        <w:tc>
          <w:tcPr>
            <w:tcW w:w="1001" w:type="dxa"/>
            <w:vAlign w:val="center"/>
          </w:tcPr>
          <w:p w14:paraId="116D7358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4BA5F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627" w:type="dxa"/>
            <w:vMerge w:val="continue"/>
            <w:vAlign w:val="center"/>
          </w:tcPr>
          <w:p w14:paraId="6DD0128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63A8A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成立项目推进机构，监督指导项目实施。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936B7A2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D676F708">
            <w:pPr>
              <w:spacing w:line="320" w:lineRule="exact"/>
              <w:rPr>
                <w:rFonts w:hint="eastAsia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A5450DBB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CD7CB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621C79AC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BA5EEE5E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通过公共媒体向社会公开实施方案，组织符合条件的家庭农场进行申报。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CFF3352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05E85BCD">
            <w:pPr>
              <w:spacing w:line="320" w:lineRule="exact"/>
              <w:rPr>
                <w:rFonts w:hint="eastAsia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6862E3A7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DA109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7" w:type="dxa"/>
            <w:vMerge w:val="continue"/>
            <w:vAlign w:val="center"/>
          </w:tcPr>
          <w:p w14:paraId="47FF94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AA38C2C8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申报项目的家庭农场提交完备的申报材料。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F16B3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78999AC1">
            <w:pPr>
              <w:spacing w:line="320" w:lineRule="exact"/>
              <w:rPr>
                <w:rFonts w:hint="eastAsia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C411F7A0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29E0A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627" w:type="dxa"/>
            <w:vMerge w:val="continue"/>
            <w:vAlign w:val="center"/>
          </w:tcPr>
          <w:p w14:paraId="3D5C5A7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14193D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建立项目评审机制，组织专家进行资格初审、实地考察、专家会议评审，形成评审报告，评审结果通过公共媒体和政府网站向社会公示。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92962C1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420B4D80">
            <w:pPr>
              <w:spacing w:line="320" w:lineRule="exact"/>
              <w:rPr>
                <w:rFonts w:hint="eastAsia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CF294E99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86688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27" w:type="dxa"/>
            <w:vMerge w:val="continue"/>
            <w:vAlign w:val="center"/>
          </w:tcPr>
          <w:p w14:paraId="D838C6C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E90CF553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通过评审公示后，将评审报告、奖励补助对象报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农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局备案，并向社会公告发布。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AB96BCD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F0B8FD7D">
            <w:pPr>
              <w:spacing w:line="320" w:lineRule="exact"/>
              <w:rPr>
                <w:rFonts w:hint="eastAsia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C355BE68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11208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27" w:type="dxa"/>
            <w:vMerge w:val="continue"/>
            <w:vAlign w:val="center"/>
          </w:tcPr>
          <w:p w14:paraId="1E85435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BC565C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及时更新全国家庭农场名录系统信息，并明确专人管理。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B5FE1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AA37FEDD">
            <w:pPr>
              <w:spacing w:line="320" w:lineRule="exact"/>
              <w:rPr>
                <w:rFonts w:hint="eastAsia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260302F5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98E7C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0F3CA12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304D78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家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庭农场名录系统对不符合条件、信息长期缺失、登记不实、连续两年不进行信息更新的家庭农场（规模经营户）进行清理移出。对符合条件的全部认证并赋码（按照认证赋码数量百分比得分）。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B1F0B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2EB14593">
            <w:pPr>
              <w:spacing w:line="320" w:lineRule="exact"/>
              <w:rPr>
                <w:rFonts w:hint="eastAsia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1008B30E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A1DCD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27" w:type="dxa"/>
            <w:vMerge w:val="continue"/>
            <w:vAlign w:val="center"/>
          </w:tcPr>
          <w:p w14:paraId="3A4AFCE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BDB181EF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及时更新“新农直报”系统信息。（按照认证数量百分比得分）。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C8EECA7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11E516A9">
            <w:pPr>
              <w:spacing w:line="320" w:lineRule="exact"/>
              <w:rPr>
                <w:rFonts w:hint="eastAsia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3D9B2590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E0470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27" w:type="dxa"/>
            <w:vMerge w:val="restart"/>
            <w:vAlign w:val="center"/>
          </w:tcPr>
          <w:p w14:paraId="EF2BEF2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项目实施</w:t>
            </w:r>
          </w:p>
          <w:p w14:paraId="D56C5A2E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（30分）</w:t>
            </w: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59CD68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家庭农场“一码通”赋码率达到80%以上。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6AACF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26" w:type="dxa"/>
            <w:vMerge w:val="restart"/>
            <w:tcBorders>
              <w:right w:val="single" w:color="auto" w:sz="4" w:space="0"/>
            </w:tcBorders>
            <w:vAlign w:val="center"/>
          </w:tcPr>
          <w:p w14:paraId="5B4838F3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现场查看有关文件、台账、统计报表、记账凭证等资料</w:t>
            </w:r>
          </w:p>
        </w:tc>
        <w:tc>
          <w:tcPr>
            <w:tcW w:w="1001" w:type="dxa"/>
            <w:vAlign w:val="center"/>
          </w:tcPr>
          <w:p w14:paraId="4FB40841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D8583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27" w:type="dxa"/>
            <w:vMerge w:val="continue"/>
            <w:vAlign w:val="center"/>
          </w:tcPr>
          <w:p w14:paraId="1DD81F7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5D6873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开展定期检查和指导，督促项目实施进展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FADDBAD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8B353AEC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4D434BB8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1F059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627" w:type="dxa"/>
            <w:vMerge w:val="continue"/>
            <w:vAlign w:val="center"/>
          </w:tcPr>
          <w:p w14:paraId="A744C63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2B28E0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对获得资金补助的家庭农场进行回访调查，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检查家庭农场经营、带动及补助资金使用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情况。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CE6ED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DA709BDD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1AE1634E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FAF07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7" w:type="dxa"/>
            <w:vMerge w:val="continue"/>
            <w:vAlign w:val="center"/>
          </w:tcPr>
          <w:p w14:paraId="6C47191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92837D0E">
            <w:pPr>
              <w:spacing w:line="320" w:lineRule="exact"/>
              <w:rPr>
                <w:rFonts w:hint="eastAsia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项目完成后，对项目实施整体情况开展绩效评价和工作总结。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B82B556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2701B49D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CB41FB49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24A8D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27" w:type="dxa"/>
            <w:vMerge w:val="continue"/>
            <w:vAlign w:val="center"/>
          </w:tcPr>
          <w:p w14:paraId="43E4520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E70506D4">
            <w:pPr>
              <w:spacing w:line="320" w:lineRule="exact"/>
              <w:rPr>
                <w:rFonts w:hint="eastAsia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要求及时提交上报工作总结和绩效评价报告。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8BBA3CD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A0F6CD29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A2E1194D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521DD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27" w:type="dxa"/>
            <w:vMerge w:val="continue"/>
            <w:vAlign w:val="center"/>
          </w:tcPr>
          <w:p w14:paraId="AEA5CF2C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545633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通过 “一卡通”拨付奖励补助资金，资金拨付程序完整。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B083FEA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DA4D0C9E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0C015A79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61DF7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27" w:type="dxa"/>
            <w:vMerge w:val="continue"/>
            <w:vAlign w:val="center"/>
          </w:tcPr>
          <w:p w14:paraId="2A3563F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F4C2658B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开展家庭农场精准管理服务（开展家庭农场认定、年检、赋码审核、辅导员上门辅导、随手记软件宣传推广应用等工作）。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F826E91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06CC5BD7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802AAB56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4BB48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27" w:type="dxa"/>
            <w:vMerge w:val="restart"/>
            <w:vAlign w:val="center"/>
          </w:tcPr>
          <w:p w14:paraId="E79AE96E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项目绩效</w:t>
            </w:r>
          </w:p>
          <w:p w14:paraId="0642BF2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（30分）</w:t>
            </w: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8AA16684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完成支持家庭农场项目目标任务量。</w:t>
            </w:r>
          </w:p>
        </w:tc>
        <w:tc>
          <w:tcPr>
            <w:tcW w:w="835" w:type="dxa"/>
            <w:tcBorders>
              <w:bottom w:val="single" w:color="auto" w:sz="4" w:space="0"/>
            </w:tcBorders>
            <w:vAlign w:val="center"/>
          </w:tcPr>
          <w:p w14:paraId="2682AD9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326" w:type="dxa"/>
            <w:vMerge w:val="restart"/>
            <w:tcBorders>
              <w:right w:val="single" w:color="auto" w:sz="4" w:space="0"/>
            </w:tcBorders>
            <w:vAlign w:val="center"/>
          </w:tcPr>
          <w:p w14:paraId="4245224A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实地查看项目实施情况，入户调查，查阅记账凭证，总结报告等材料。</w:t>
            </w:r>
          </w:p>
        </w:tc>
        <w:tc>
          <w:tcPr>
            <w:tcW w:w="1001" w:type="dxa"/>
            <w:vAlign w:val="center"/>
          </w:tcPr>
          <w:p w14:paraId="B7E1895E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E2BF5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27" w:type="dxa"/>
            <w:vMerge w:val="continue"/>
            <w:vAlign w:val="center"/>
          </w:tcPr>
          <w:p w14:paraId="8BF2D55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B9C832A3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获得补助的家庭农场增收20%以上。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6DF76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DA931614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76274065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20C14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27" w:type="dxa"/>
            <w:vMerge w:val="continue"/>
            <w:vAlign w:val="center"/>
          </w:tcPr>
          <w:p w14:paraId="A3B931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8774F134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获得补助的家庭农场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使用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“一码通”赋码增信。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E38B6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2FE3765A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96554E56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9963F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27" w:type="dxa"/>
            <w:vMerge w:val="continue"/>
            <w:vAlign w:val="center"/>
          </w:tcPr>
          <w:p w14:paraId="B98FAA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7026D3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获得补助的家庭农场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规范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使用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“随手记”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财务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软件记账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，收支、库存等记录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完整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highlight w:val="none"/>
              </w:rPr>
              <w:t>规范。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5F7A1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EBACA354"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EB24E75A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07B0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627" w:type="dxa"/>
            <w:vMerge w:val="continue"/>
            <w:vAlign w:val="center"/>
          </w:tcPr>
          <w:p w14:paraId="D402F22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DD008405">
            <w:pPr>
              <w:spacing w:line="320" w:lineRule="exact"/>
              <w:rPr>
                <w:rFonts w:hint="eastAsia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及时总结典型经验，在县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、盟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、自治区、国家媒体上宣传报道，在一定范围内推广交流。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341E9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26" w:type="dxa"/>
            <w:vMerge w:val="continue"/>
            <w:tcBorders>
              <w:right w:val="single" w:color="auto" w:sz="4" w:space="0"/>
            </w:tcBorders>
            <w:vAlign w:val="center"/>
          </w:tcPr>
          <w:p w14:paraId="CDA3DBDA">
            <w:pPr>
              <w:spacing w:line="320" w:lineRule="exact"/>
              <w:rPr>
                <w:rFonts w:hint="eastAsia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E9F0D4C7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4B45C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27" w:type="dxa"/>
            <w:vAlign w:val="center"/>
          </w:tcPr>
          <w:p w14:paraId="B4DBACD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合计</w:t>
            </w:r>
          </w:p>
        </w:tc>
        <w:tc>
          <w:tcPr>
            <w:tcW w:w="8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DFF1591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分数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E3B33B2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 w14:paraId="3723A269">
            <w:pPr>
              <w:spacing w:line="320" w:lineRule="exact"/>
              <w:rPr>
                <w:rFonts w:hint="eastAsia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A90776A7">
            <w:pPr>
              <w:spacing w:line="320" w:lineRule="exact"/>
              <w:jc w:val="center"/>
              <w:rPr>
                <w:rFonts w:hint="eastAsia"/>
                <w:highlight w:val="none"/>
              </w:rPr>
            </w:pPr>
          </w:p>
        </w:tc>
      </w:tr>
    </w:tbl>
    <w:p w14:paraId="D1D5B216">
      <w:pPr>
        <w:snapToGrid w:val="0"/>
        <w:spacing w:line="560" w:lineRule="exact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楷体_GB2312" w:hAnsi="宋体" w:eastAsia="楷体_GB2312"/>
          <w:sz w:val="28"/>
          <w:szCs w:val="28"/>
          <w:highlight w:val="none"/>
        </w:rPr>
        <w:t>绩效评价小组人员签字</w:t>
      </w:r>
      <w:r>
        <w:rPr>
          <w:rFonts w:hint="eastAsia" w:ascii="楷体_GB2312" w:hAnsi="宋体" w:eastAsia="楷体_GB2312"/>
          <w:sz w:val="28"/>
          <w:szCs w:val="28"/>
          <w:highlight w:val="none"/>
          <w:lang w:eastAsia="zh-CN"/>
        </w:rPr>
        <w:t>：</w:t>
      </w:r>
    </w:p>
    <w:p w14:paraId="0FEC1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9054A27A">
      <w:pPr>
        <w:spacing w:line="560" w:lineRule="exact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75FCF2C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8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567"/>
      <w:jc w:val="left"/>
    </w:pPr>
    <w:rPr>
      <w:rFonts w:ascii="Arial" w:hAnsi="Arial" w:eastAsia="Arial" w:cs="Arial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2025-08-12T08:29:24Z</dcterms:created>
  <dc:creator>Administrator</dc:creator>
  <cp:lastModifiedBy>L</cp:lastModifiedBy>
  <dcterms:modified xsi:type="dcterms:W3CDTF">2025-08-12T08:29:37Z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9A2073678C074366BA7C5A0C17C300B9_12</vt:lpwstr>
  </property>
</Properties>
</file>