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C0F1C">
      <w:pPr>
        <w:keepNext w:val="0"/>
        <w:keepLines w:val="0"/>
        <w:pageBreakBefore w:val="0"/>
        <w:kinsoku/>
        <w:wordWrap/>
        <w:overflowPunct/>
        <w:topLinePunct w:val="0"/>
        <w:autoSpaceDE/>
        <w:autoSpaceDN/>
        <w:bidi w:val="0"/>
        <w:adjustRightInd/>
        <w:spacing w:line="560" w:lineRule="exact"/>
        <w:jc w:val="center"/>
        <w:rPr>
          <w:rFonts w:ascii="宋体" w:hAnsi="宋体" w:eastAsia="宋体"/>
          <w:b/>
          <w:sz w:val="44"/>
          <w:szCs w:val="44"/>
        </w:rPr>
      </w:pPr>
      <w:r>
        <w:rPr>
          <w:rFonts w:hint="eastAsia" w:ascii="宋体" w:hAnsi="宋体"/>
          <w:b/>
          <w:sz w:val="44"/>
          <w:szCs w:val="44"/>
          <w:lang w:val="en-US" w:eastAsia="zh-CN"/>
        </w:rPr>
        <w:t>定期</w:t>
      </w:r>
      <w:r>
        <w:rPr>
          <w:rFonts w:ascii="宋体" w:hAnsi="宋体" w:eastAsia="宋体"/>
          <w:b/>
          <w:sz w:val="44"/>
          <w:szCs w:val="44"/>
        </w:rPr>
        <w:t>成本监审结论</w:t>
      </w:r>
      <w:r>
        <w:rPr>
          <w:rFonts w:hint="eastAsia" w:ascii="宋体" w:hAnsi="宋体" w:eastAsia="宋体"/>
          <w:b/>
          <w:sz w:val="44"/>
          <w:szCs w:val="44"/>
        </w:rPr>
        <w:t>信息公开</w:t>
      </w:r>
    </w:p>
    <w:p w14:paraId="798F8E74">
      <w:pPr>
        <w:keepNext w:val="0"/>
        <w:keepLines w:val="0"/>
        <w:pageBreakBefore w:val="0"/>
        <w:kinsoku/>
        <w:wordWrap/>
        <w:overflowPunct/>
        <w:topLinePunct w:val="0"/>
        <w:autoSpaceDE/>
        <w:autoSpaceDN/>
        <w:bidi w:val="0"/>
        <w:adjustRightInd/>
        <w:spacing w:line="560" w:lineRule="exact"/>
        <w:jc w:val="both"/>
        <w:rPr>
          <w:rFonts w:hint="eastAsia" w:ascii="仿宋" w:hAnsi="仿宋" w:eastAsia="仿宋" w:cs="仿宋"/>
          <w:sz w:val="32"/>
          <w:szCs w:val="32"/>
        </w:rPr>
      </w:pPr>
    </w:p>
    <w:p w14:paraId="061D1D0E">
      <w:pPr>
        <w:keepNext w:val="0"/>
        <w:keepLines w:val="0"/>
        <w:pageBreakBefore w:val="0"/>
        <w:kinsoku/>
        <w:wordWrap/>
        <w:overflowPunct/>
        <w:topLinePunct w:val="0"/>
        <w:autoSpaceDE/>
        <w:autoSpaceDN/>
        <w:bidi w:val="0"/>
        <w:adjustRightInd/>
        <w:spacing w:line="560" w:lineRule="exact"/>
        <w:ind w:right="-109" w:rightChars="-52" w:firstLine="640" w:firstLineChars="200"/>
        <w:jc w:val="both"/>
        <w:rPr>
          <w:rFonts w:hint="eastAsia" w:ascii="仿宋" w:hAnsi="仿宋" w:eastAsia="仿宋" w:cs="仿宋"/>
          <w:sz w:val="32"/>
          <w:szCs w:val="32"/>
        </w:rPr>
      </w:pPr>
      <w:r>
        <w:rPr>
          <w:rFonts w:hint="eastAsia" w:ascii="仿宋" w:hAnsi="仿宋" w:eastAsia="仿宋" w:cs="仿宋"/>
          <w:sz w:val="32"/>
          <w:szCs w:val="32"/>
          <w:lang w:eastAsia="zh-CN"/>
        </w:rPr>
        <w:t>依据《</w:t>
      </w:r>
      <w:r>
        <w:rPr>
          <w:rFonts w:hint="eastAsia" w:ascii="仿宋" w:hAnsi="仿宋" w:eastAsia="仿宋" w:cs="仿宋"/>
          <w:sz w:val="32"/>
          <w:szCs w:val="32"/>
          <w:lang w:val="en-US" w:eastAsia="zh-CN"/>
        </w:rPr>
        <w:t>内蒙古自治区政府制定价格成本监审目录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2022版</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内发改价审字〔2022〕140号</w:t>
      </w:r>
      <w:r>
        <w:rPr>
          <w:rFonts w:hint="eastAsia" w:ascii="仿宋" w:hAnsi="仿宋" w:eastAsia="仿宋" w:cs="仿宋"/>
          <w:sz w:val="32"/>
          <w:szCs w:val="32"/>
          <w:lang w:eastAsia="zh-CN"/>
        </w:rPr>
        <w:t>）、</w:t>
      </w:r>
      <w:r>
        <w:rPr>
          <w:rFonts w:hint="eastAsia" w:ascii="仿宋" w:hAnsi="仿宋" w:eastAsia="仿宋" w:cs="仿宋"/>
          <w:sz w:val="32"/>
          <w:szCs w:val="32"/>
        </w:rPr>
        <w:t>《中华人民共和国价格法》</w:t>
      </w:r>
      <w:r>
        <w:rPr>
          <w:rFonts w:hint="eastAsia" w:ascii="仿宋" w:hAnsi="仿宋" w:eastAsia="仿宋" w:cs="仿宋"/>
          <w:sz w:val="32"/>
          <w:szCs w:val="32"/>
          <w:lang w:eastAsia="zh-CN"/>
        </w:rPr>
        <w:t>、</w:t>
      </w:r>
      <w:r>
        <w:rPr>
          <w:rFonts w:hint="eastAsia" w:ascii="仿宋" w:hAnsi="仿宋" w:eastAsia="仿宋" w:cs="仿宋"/>
          <w:sz w:val="32"/>
          <w:szCs w:val="32"/>
        </w:rPr>
        <w:t>内蒙古自治区发展和改革委员会</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内蒙古自治区住房和城乡建设厅关于贯彻落实《城镇供水定价成本监审办法》的通知（内发改价审字〔2022〕998号）</w:t>
      </w:r>
      <w:r>
        <w:rPr>
          <w:rFonts w:hint="eastAsia" w:ascii="仿宋" w:hAnsi="仿宋" w:eastAsia="仿宋" w:cs="仿宋"/>
          <w:sz w:val="32"/>
          <w:szCs w:val="32"/>
          <w:lang w:eastAsia="zh-CN"/>
        </w:rPr>
        <w:t>、</w:t>
      </w:r>
      <w:r>
        <w:rPr>
          <w:rFonts w:hint="eastAsia" w:ascii="仿宋" w:hAnsi="仿宋" w:eastAsia="仿宋" w:cs="仿宋"/>
          <w:sz w:val="32"/>
          <w:szCs w:val="32"/>
        </w:rPr>
        <w:t>《政府制定价格行为规则》（国家发展改革委第7号令）、《政府制定价格成本监审办法》（国家发展改革委第8号令）</w:t>
      </w:r>
      <w:r>
        <w:rPr>
          <w:rFonts w:hint="eastAsia" w:ascii="仿宋" w:hAnsi="仿宋" w:eastAsia="仿宋" w:cs="仿宋"/>
          <w:sz w:val="32"/>
          <w:szCs w:val="32"/>
          <w:lang w:eastAsia="zh-CN"/>
        </w:rPr>
        <w:t>等规定</w:t>
      </w:r>
      <w:r>
        <w:rPr>
          <w:rFonts w:hint="eastAsia" w:ascii="仿宋" w:hAnsi="仿宋" w:eastAsia="仿宋" w:cs="仿宋"/>
          <w:sz w:val="32"/>
          <w:szCs w:val="32"/>
        </w:rPr>
        <w:t>，</w:t>
      </w:r>
      <w:r>
        <w:rPr>
          <w:rFonts w:hint="eastAsia" w:ascii="仿宋" w:hAnsi="仿宋" w:eastAsia="仿宋" w:cs="仿宋"/>
          <w:sz w:val="32"/>
          <w:szCs w:val="32"/>
          <w:u w:val="none"/>
          <w:lang w:val="en-US" w:eastAsia="zh-CN"/>
        </w:rPr>
        <w:t>突泉县发展和改革委员会</w:t>
      </w:r>
      <w:r>
        <w:rPr>
          <w:rFonts w:hint="eastAsia" w:ascii="仿宋" w:hAnsi="仿宋" w:eastAsia="仿宋" w:cs="仿宋"/>
          <w:sz w:val="32"/>
          <w:szCs w:val="32"/>
          <w:u w:val="none"/>
        </w:rPr>
        <w:t>对</w:t>
      </w:r>
      <w:r>
        <w:rPr>
          <w:rFonts w:hint="eastAsia" w:ascii="仿宋" w:hAnsi="仿宋" w:eastAsia="仿宋" w:cs="仿宋"/>
          <w:sz w:val="32"/>
          <w:szCs w:val="32"/>
          <w:u w:val="none"/>
          <w:lang w:val="en-US" w:eastAsia="zh-CN"/>
        </w:rPr>
        <w:t>突泉县龙泉供水有限责任公司</w:t>
      </w:r>
      <w:r>
        <w:rPr>
          <w:rFonts w:hint="eastAsia" w:ascii="仿宋" w:hAnsi="仿宋" w:eastAsia="仿宋" w:cs="仿宋"/>
          <w:sz w:val="32"/>
          <w:szCs w:val="32"/>
          <w:u w:val="none"/>
        </w:rPr>
        <w:t>提供的</w:t>
      </w:r>
      <w:r>
        <w:rPr>
          <w:rFonts w:hint="eastAsia" w:ascii="仿宋" w:hAnsi="仿宋" w:eastAsia="仿宋" w:cs="仿宋"/>
          <w:sz w:val="32"/>
          <w:szCs w:val="32"/>
          <w:u w:val="none"/>
          <w:lang w:val="en-US" w:eastAsia="zh-CN"/>
        </w:rPr>
        <w:t>2022年—2024年供水价格</w:t>
      </w:r>
      <w:r>
        <w:rPr>
          <w:rFonts w:hint="eastAsia" w:ascii="仿宋" w:hAnsi="仿宋" w:eastAsia="仿宋" w:cs="仿宋"/>
          <w:sz w:val="32"/>
          <w:szCs w:val="32"/>
          <w:u w:val="none"/>
        </w:rPr>
        <w:t>成本资料进行了监审，现予公开</w:t>
      </w:r>
      <w:r>
        <w:rPr>
          <w:rFonts w:hint="eastAsia" w:ascii="仿宋" w:hAnsi="仿宋" w:eastAsia="仿宋" w:cs="仿宋"/>
          <w:sz w:val="32"/>
          <w:szCs w:val="32"/>
        </w:rPr>
        <w:t>。</w:t>
      </w:r>
    </w:p>
    <w:p w14:paraId="0F8A634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78" w:firstLineChars="18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监审项目基本情况：</w:t>
      </w:r>
    </w:p>
    <w:p w14:paraId="25B09E4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val="en-US" w:eastAsia="zh-CN"/>
        </w:rPr>
        <w:t>（一）</w:t>
      </w:r>
      <w:r>
        <w:rPr>
          <w:rFonts w:hint="eastAsia" w:ascii="仿宋" w:hAnsi="仿宋" w:eastAsia="仿宋" w:cs="仿宋"/>
          <w:b w:val="0"/>
          <w:bCs w:val="0"/>
          <w:sz w:val="32"/>
          <w:szCs w:val="32"/>
          <w:highlight w:val="none"/>
          <w:lang w:eastAsia="zh-CN"/>
        </w:rPr>
        <w:t>公司基本情况</w:t>
      </w:r>
    </w:p>
    <w:p w14:paraId="345F3E3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突泉县自来水公司始建于1984年，2002年改制为国有参股（20%）的有限责任公司，2013年二次改制为国有控股（70%）的有限责任公司</w:t>
      </w:r>
      <w:r>
        <w:rPr>
          <w:rFonts w:hint="eastAsia" w:ascii="仿宋" w:hAnsi="仿宋" w:eastAsia="仿宋" w:cs="仿宋"/>
          <w:sz w:val="32"/>
          <w:szCs w:val="32"/>
          <w:highlight w:val="none"/>
          <w:lang w:eastAsia="zh-CN"/>
        </w:rPr>
        <w:t>，法人代表：叶福魁，</w:t>
      </w:r>
      <w:r>
        <w:rPr>
          <w:rFonts w:hint="eastAsia" w:ascii="仿宋" w:hAnsi="仿宋" w:eastAsia="仿宋" w:cs="仿宋"/>
          <w:sz w:val="32"/>
          <w:szCs w:val="32"/>
          <w:highlight w:val="none"/>
        </w:rPr>
        <w:t>注册资本96.8万元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公司由九名股东共同出资</w:t>
      </w:r>
      <w:r>
        <w:rPr>
          <w:rFonts w:hint="eastAsia" w:ascii="仿宋" w:hAnsi="仿宋" w:eastAsia="仿宋" w:cs="仿宋"/>
          <w:sz w:val="32"/>
          <w:szCs w:val="32"/>
          <w:highlight w:val="none"/>
          <w:lang w:eastAsia="zh-CN"/>
        </w:rPr>
        <w:t>（其中国有资产监督管理委员会占股</w:t>
      </w:r>
      <w:r>
        <w:rPr>
          <w:rFonts w:hint="eastAsia" w:ascii="仿宋" w:hAnsi="仿宋" w:eastAsia="仿宋" w:cs="仿宋"/>
          <w:sz w:val="32"/>
          <w:szCs w:val="32"/>
          <w:highlight w:val="none"/>
          <w:lang w:val="en-US" w:eastAsia="zh-CN"/>
        </w:rPr>
        <w:t>70%，其余8名股东占股30%</w:t>
      </w:r>
      <w:r>
        <w:rPr>
          <w:rFonts w:hint="eastAsia" w:ascii="仿宋" w:hAnsi="仿宋" w:eastAsia="仿宋" w:cs="仿宋"/>
          <w:sz w:val="32"/>
          <w:szCs w:val="32"/>
          <w:highlight w:val="none"/>
          <w:lang w:eastAsia="zh-CN"/>
        </w:rPr>
        <w:t>）。</w:t>
      </w:r>
    </w:p>
    <w:p w14:paraId="084E699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eastAsia="zh-CN"/>
        </w:rPr>
        <w:t>（二）</w:t>
      </w:r>
      <w:r>
        <w:rPr>
          <w:rFonts w:hint="eastAsia" w:ascii="仿宋" w:hAnsi="仿宋" w:eastAsia="仿宋" w:cs="仿宋"/>
          <w:b w:val="0"/>
          <w:bCs w:val="0"/>
          <w:sz w:val="32"/>
          <w:szCs w:val="32"/>
          <w:highlight w:val="none"/>
        </w:rPr>
        <w:t>公司主营业务</w:t>
      </w:r>
    </w:p>
    <w:p w14:paraId="79C5605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自来水供应、给水工程安装、管网维修、水表检定、水表及管件经销，水质检验检测。</w:t>
      </w:r>
    </w:p>
    <w:p w14:paraId="6C5B392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eastAsia="zh-CN"/>
        </w:rPr>
        <w:t>（三）</w:t>
      </w:r>
      <w:r>
        <w:rPr>
          <w:rFonts w:hint="eastAsia" w:ascii="仿宋" w:hAnsi="仿宋" w:eastAsia="仿宋" w:cs="仿宋"/>
          <w:b w:val="0"/>
          <w:bCs w:val="0"/>
          <w:sz w:val="32"/>
          <w:szCs w:val="32"/>
          <w:highlight w:val="none"/>
        </w:rPr>
        <w:t>人员</w:t>
      </w:r>
      <w:r>
        <w:rPr>
          <w:rFonts w:hint="eastAsia" w:ascii="仿宋" w:hAnsi="仿宋" w:eastAsia="仿宋" w:cs="仿宋"/>
          <w:b w:val="0"/>
          <w:bCs w:val="0"/>
          <w:sz w:val="32"/>
          <w:szCs w:val="32"/>
          <w:highlight w:val="none"/>
          <w:lang w:eastAsia="zh-CN"/>
        </w:rPr>
        <w:t>及</w:t>
      </w:r>
      <w:r>
        <w:rPr>
          <w:rFonts w:hint="eastAsia" w:ascii="仿宋" w:hAnsi="仿宋" w:eastAsia="仿宋" w:cs="仿宋"/>
          <w:b w:val="0"/>
          <w:bCs w:val="0"/>
          <w:sz w:val="32"/>
          <w:szCs w:val="32"/>
          <w:highlight w:val="none"/>
        </w:rPr>
        <w:t>机构</w:t>
      </w:r>
    </w:p>
    <w:p w14:paraId="79790C5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公司现有</w:t>
      </w:r>
      <w:r>
        <w:rPr>
          <w:rFonts w:hint="eastAsia" w:ascii="仿宋" w:hAnsi="仿宋" w:eastAsia="仿宋" w:cs="仿宋"/>
          <w:sz w:val="32"/>
          <w:szCs w:val="32"/>
          <w:highlight w:val="none"/>
          <w:lang w:eastAsia="zh-CN"/>
        </w:rPr>
        <w:t>职工</w:t>
      </w:r>
      <w:r>
        <w:rPr>
          <w:rFonts w:hint="eastAsia" w:ascii="仿宋" w:hAnsi="仿宋" w:eastAsia="仿宋" w:cs="仿宋"/>
          <w:sz w:val="32"/>
          <w:szCs w:val="32"/>
          <w:highlight w:val="none"/>
          <w:lang w:val="en-US" w:eastAsia="zh-CN"/>
        </w:rPr>
        <w:t>77人，其中政府委派</w:t>
      </w:r>
      <w:r>
        <w:rPr>
          <w:rFonts w:hint="eastAsia" w:ascii="仿宋" w:hAnsi="仿宋" w:eastAsia="仿宋" w:cs="仿宋"/>
          <w:sz w:val="32"/>
          <w:szCs w:val="32"/>
          <w:highlight w:val="none"/>
          <w:lang w:eastAsia="zh-CN"/>
        </w:rPr>
        <w:t>董事长</w:t>
      </w:r>
      <w:r>
        <w:rPr>
          <w:rFonts w:hint="eastAsia" w:ascii="仿宋" w:hAnsi="仿宋" w:eastAsia="仿宋" w:cs="仿宋"/>
          <w:sz w:val="32"/>
          <w:szCs w:val="32"/>
          <w:highlight w:val="none"/>
          <w:lang w:val="en-US" w:eastAsia="zh-CN"/>
        </w:rPr>
        <w:t>1人，</w:t>
      </w:r>
      <w:r>
        <w:rPr>
          <w:rFonts w:hint="eastAsia" w:ascii="仿宋" w:hAnsi="仿宋" w:eastAsia="仿宋" w:cs="仿宋"/>
          <w:sz w:val="32"/>
          <w:szCs w:val="32"/>
          <w:highlight w:val="none"/>
          <w:lang w:eastAsia="zh-CN"/>
        </w:rPr>
        <w:t>合同</w:t>
      </w:r>
      <w:r>
        <w:rPr>
          <w:rFonts w:hint="eastAsia" w:ascii="仿宋" w:hAnsi="仿宋" w:eastAsia="仿宋" w:cs="仿宋"/>
          <w:sz w:val="32"/>
          <w:szCs w:val="32"/>
          <w:highlight w:val="none"/>
        </w:rPr>
        <w:t>职工</w:t>
      </w:r>
      <w:r>
        <w:rPr>
          <w:rFonts w:hint="eastAsia" w:ascii="仿宋" w:hAnsi="仿宋" w:eastAsia="仿宋" w:cs="仿宋"/>
          <w:sz w:val="32"/>
          <w:szCs w:val="32"/>
          <w:highlight w:val="none"/>
          <w:lang w:val="en-US" w:eastAsia="zh-CN"/>
        </w:rPr>
        <w:t>66</w:t>
      </w:r>
      <w:r>
        <w:rPr>
          <w:rFonts w:hint="eastAsia" w:ascii="仿宋" w:hAnsi="仿宋" w:eastAsia="仿宋" w:cs="仿宋"/>
          <w:sz w:val="32"/>
          <w:szCs w:val="32"/>
          <w:highlight w:val="none"/>
        </w:rPr>
        <w:t>人</w:t>
      </w:r>
      <w:r>
        <w:rPr>
          <w:rFonts w:hint="eastAsia" w:ascii="仿宋" w:hAnsi="仿宋" w:eastAsia="仿宋" w:cs="仿宋"/>
          <w:sz w:val="32"/>
          <w:szCs w:val="32"/>
          <w:highlight w:val="none"/>
          <w:lang w:val="en-US" w:eastAsia="zh-CN"/>
        </w:rPr>
        <w:t>、门卫6人、保洁1人、临时民工3人；</w:t>
      </w:r>
      <w:r>
        <w:rPr>
          <w:rFonts w:hint="eastAsia" w:ascii="仿宋" w:hAnsi="仿宋" w:eastAsia="仿宋" w:cs="仿宋"/>
          <w:sz w:val="32"/>
          <w:szCs w:val="32"/>
          <w:highlight w:val="none"/>
        </w:rPr>
        <w:t>公司下设水厂、客户服务中心、维修队、稽查队、财会</w:t>
      </w:r>
      <w:r>
        <w:rPr>
          <w:rFonts w:hint="eastAsia" w:ascii="仿宋" w:hAnsi="仿宋" w:eastAsia="仿宋" w:cs="仿宋"/>
          <w:sz w:val="32"/>
          <w:szCs w:val="32"/>
          <w:highlight w:val="none"/>
          <w:lang w:eastAsia="zh-CN"/>
        </w:rPr>
        <w:t>室</w:t>
      </w:r>
      <w:r>
        <w:rPr>
          <w:rFonts w:hint="eastAsia" w:ascii="仿宋" w:hAnsi="仿宋" w:eastAsia="仿宋" w:cs="仿宋"/>
          <w:sz w:val="32"/>
          <w:szCs w:val="32"/>
          <w:highlight w:val="none"/>
        </w:rPr>
        <w:t>、办公室、技术科、化验室、供销科</w:t>
      </w:r>
      <w:r>
        <w:rPr>
          <w:rFonts w:hint="eastAsia" w:ascii="仿宋" w:hAnsi="仿宋" w:eastAsia="仿宋" w:cs="仿宋"/>
          <w:sz w:val="32"/>
          <w:szCs w:val="32"/>
          <w:highlight w:val="none"/>
          <w:lang w:eastAsia="zh-CN"/>
        </w:rPr>
        <w:t>九</w:t>
      </w:r>
      <w:r>
        <w:rPr>
          <w:rFonts w:hint="eastAsia" w:ascii="仿宋" w:hAnsi="仿宋" w:eastAsia="仿宋" w:cs="仿宋"/>
          <w:sz w:val="32"/>
          <w:szCs w:val="32"/>
          <w:highlight w:val="none"/>
        </w:rPr>
        <w:t>个内设机构。</w:t>
      </w:r>
    </w:p>
    <w:p w14:paraId="16587CA2">
      <w:pPr>
        <w:keepNext w:val="0"/>
        <w:keepLines w:val="0"/>
        <w:pageBreakBefore w:val="0"/>
        <w:numPr>
          <w:ilvl w:val="0"/>
          <w:numId w:val="1"/>
        </w:numPr>
        <w:kinsoku/>
        <w:wordWrap/>
        <w:overflowPunct/>
        <w:topLinePunct w:val="0"/>
        <w:autoSpaceDE/>
        <w:autoSpaceDN/>
        <w:bidi w:val="0"/>
        <w:adjustRightInd/>
        <w:spacing w:line="560" w:lineRule="exact"/>
        <w:ind w:left="0" w:leftChars="0" w:firstLine="578" w:firstLineChars="180"/>
        <w:jc w:val="both"/>
        <w:rPr>
          <w:rFonts w:hint="eastAsia" w:ascii="仿宋" w:hAnsi="仿宋" w:eastAsia="仿宋" w:cs="仿宋"/>
          <w:b/>
          <w:bCs/>
          <w:sz w:val="32"/>
          <w:szCs w:val="32"/>
        </w:rPr>
      </w:pPr>
      <w:r>
        <w:rPr>
          <w:rFonts w:hint="eastAsia" w:ascii="仿宋" w:hAnsi="仿宋" w:eastAsia="仿宋" w:cs="仿宋"/>
          <w:b/>
          <w:bCs/>
          <w:sz w:val="32"/>
          <w:szCs w:val="32"/>
        </w:rPr>
        <w:t>监审项目主要依据：</w:t>
      </w:r>
    </w:p>
    <w:p w14:paraId="3ACBC311">
      <w:pPr>
        <w:pStyle w:val="2"/>
        <w:keepNext w:val="0"/>
        <w:keepLines w:val="0"/>
        <w:pageBreakBefore w:val="0"/>
        <w:kinsoku/>
        <w:wordWrap/>
        <w:overflowPunct/>
        <w:topLinePunct w:val="0"/>
        <w:autoSpaceDE/>
        <w:autoSpaceDN/>
        <w:bidi w:val="0"/>
        <w:adjustRightInd/>
        <w:spacing w:after="0" w:line="560" w:lineRule="exact"/>
        <w:ind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（一）《中华人民共和国价格法》；</w:t>
      </w:r>
    </w:p>
    <w:p w14:paraId="441E7B29">
      <w:pPr>
        <w:pStyle w:val="2"/>
        <w:keepNext w:val="0"/>
        <w:keepLines w:val="0"/>
        <w:pageBreakBefore w:val="0"/>
        <w:kinsoku/>
        <w:wordWrap/>
        <w:overflowPunct/>
        <w:topLinePunct w:val="0"/>
        <w:autoSpaceDE/>
        <w:autoSpaceDN/>
        <w:bidi w:val="0"/>
        <w:adjustRightInd/>
        <w:spacing w:after="0" w:line="560" w:lineRule="exact"/>
        <w:ind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（二）《政府制定价格行为规则》（国家发展改革委第</w:t>
      </w:r>
      <w:r>
        <w:rPr>
          <w:rFonts w:ascii="仿宋" w:hAnsi="仿宋" w:eastAsia="仿宋"/>
          <w:sz w:val="32"/>
          <w:szCs w:val="32"/>
        </w:rPr>
        <w:t>7</w:t>
      </w:r>
      <w:r>
        <w:rPr>
          <w:rFonts w:hint="eastAsia" w:ascii="仿宋" w:hAnsi="仿宋" w:eastAsia="仿宋"/>
          <w:sz w:val="32"/>
          <w:szCs w:val="32"/>
        </w:rPr>
        <w:t>号令）；</w:t>
      </w:r>
    </w:p>
    <w:p w14:paraId="78044BA2">
      <w:pPr>
        <w:pStyle w:val="2"/>
        <w:keepNext w:val="0"/>
        <w:keepLines w:val="0"/>
        <w:pageBreakBefore w:val="0"/>
        <w:kinsoku/>
        <w:wordWrap/>
        <w:overflowPunct/>
        <w:topLinePunct w:val="0"/>
        <w:autoSpaceDE/>
        <w:autoSpaceDN/>
        <w:bidi w:val="0"/>
        <w:adjustRightInd/>
        <w:spacing w:after="0" w:line="560" w:lineRule="exact"/>
        <w:ind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（三）《政府制定价格成本监审办法》（国家发展改革委第</w:t>
      </w:r>
      <w:r>
        <w:rPr>
          <w:rFonts w:ascii="仿宋" w:hAnsi="仿宋" w:eastAsia="仿宋"/>
          <w:sz w:val="32"/>
          <w:szCs w:val="32"/>
        </w:rPr>
        <w:t>8</w:t>
      </w:r>
      <w:r>
        <w:rPr>
          <w:rFonts w:hint="eastAsia" w:ascii="仿宋" w:hAnsi="仿宋" w:eastAsia="仿宋"/>
          <w:sz w:val="32"/>
          <w:szCs w:val="32"/>
        </w:rPr>
        <w:t>号令）；</w:t>
      </w:r>
    </w:p>
    <w:p w14:paraId="70D41D23">
      <w:pPr>
        <w:pStyle w:val="2"/>
        <w:keepNext w:val="0"/>
        <w:keepLines w:val="0"/>
        <w:pageBreakBefore w:val="0"/>
        <w:kinsoku/>
        <w:wordWrap/>
        <w:overflowPunct/>
        <w:topLinePunct w:val="0"/>
        <w:autoSpaceDE/>
        <w:autoSpaceDN/>
        <w:bidi w:val="0"/>
        <w:adjustRightInd/>
        <w:spacing w:after="0" w:line="560" w:lineRule="exact"/>
        <w:ind w:firstLine="640" w:firstLineChars="200"/>
        <w:jc w:val="both"/>
        <w:textAlignment w:val="auto"/>
        <w:outlineLvl w:val="9"/>
        <w:rPr>
          <w:rFonts w:hint="eastAsia" w:ascii="仿宋" w:hAnsi="仿宋" w:eastAsia="仿宋"/>
          <w:sz w:val="32"/>
          <w:szCs w:val="32"/>
          <w:lang w:eastAsia="zh-CN"/>
        </w:rPr>
      </w:pPr>
      <w:r>
        <w:rPr>
          <w:rFonts w:hint="eastAsia" w:ascii="仿宋" w:hAnsi="仿宋" w:eastAsia="仿宋"/>
          <w:sz w:val="32"/>
          <w:szCs w:val="32"/>
        </w:rPr>
        <w:t>（四）《企业会计准则》</w:t>
      </w:r>
      <w:r>
        <w:rPr>
          <w:rFonts w:hint="eastAsia" w:ascii="仿宋" w:hAnsi="仿宋" w:eastAsia="仿宋"/>
          <w:sz w:val="32"/>
          <w:szCs w:val="32"/>
          <w:lang w:eastAsia="zh-CN"/>
        </w:rPr>
        <w:t>（财政部令第</w:t>
      </w:r>
      <w:r>
        <w:rPr>
          <w:rFonts w:hint="eastAsia" w:ascii="仿宋" w:hAnsi="仿宋" w:eastAsia="仿宋"/>
          <w:sz w:val="32"/>
          <w:szCs w:val="32"/>
          <w:lang w:val="en-US" w:eastAsia="zh-CN"/>
        </w:rPr>
        <w:t>33号</w:t>
      </w:r>
      <w:r>
        <w:rPr>
          <w:rFonts w:hint="eastAsia" w:ascii="仿宋" w:hAnsi="仿宋" w:eastAsia="仿宋"/>
          <w:sz w:val="32"/>
          <w:szCs w:val="32"/>
          <w:lang w:eastAsia="zh-CN"/>
        </w:rPr>
        <w:t>）、</w:t>
      </w:r>
      <w:r>
        <w:rPr>
          <w:rFonts w:hint="eastAsia" w:ascii="仿宋" w:hAnsi="仿宋" w:eastAsia="仿宋"/>
          <w:sz w:val="32"/>
          <w:szCs w:val="32"/>
        </w:rPr>
        <w:t>《企业会计制度》</w:t>
      </w:r>
      <w:r>
        <w:rPr>
          <w:rFonts w:hint="eastAsia" w:ascii="仿宋" w:hAnsi="仿宋" w:eastAsia="仿宋"/>
          <w:sz w:val="32"/>
          <w:szCs w:val="32"/>
          <w:lang w:eastAsia="zh-CN"/>
        </w:rPr>
        <w:t>（财会</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2000</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25号</w:t>
      </w:r>
      <w:r>
        <w:rPr>
          <w:rFonts w:hint="eastAsia" w:ascii="仿宋" w:hAnsi="仿宋" w:eastAsia="仿宋"/>
          <w:sz w:val="32"/>
          <w:szCs w:val="32"/>
          <w:lang w:eastAsia="zh-CN"/>
        </w:rPr>
        <w:t>）</w:t>
      </w:r>
      <w:r>
        <w:rPr>
          <w:rFonts w:hint="eastAsia" w:ascii="仿宋" w:hAnsi="仿宋" w:eastAsia="仿宋"/>
          <w:sz w:val="32"/>
          <w:szCs w:val="32"/>
        </w:rPr>
        <w:t>(《行政事业单位会计制度》)和相关行业财务会计制度；</w:t>
      </w:r>
    </w:p>
    <w:p w14:paraId="51F4A991">
      <w:pPr>
        <w:pStyle w:val="2"/>
        <w:keepNext w:val="0"/>
        <w:keepLines w:val="0"/>
        <w:pageBreakBefore w:val="0"/>
        <w:kinsoku/>
        <w:wordWrap/>
        <w:overflowPunct/>
        <w:topLinePunct w:val="0"/>
        <w:autoSpaceDE/>
        <w:autoSpaceDN/>
        <w:bidi w:val="0"/>
        <w:adjustRightInd/>
        <w:spacing w:after="0" w:line="560" w:lineRule="exact"/>
        <w:ind w:firstLine="640" w:firstLineChars="200"/>
        <w:jc w:val="both"/>
        <w:textAlignment w:val="auto"/>
        <w:outlineLvl w:val="9"/>
        <w:rPr>
          <w:rFonts w:hint="eastAsia"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eastAsia="zh-CN"/>
        </w:rPr>
        <w:t>五</w:t>
      </w:r>
      <w:r>
        <w:rPr>
          <w:rFonts w:hint="eastAsia" w:ascii="仿宋" w:hAnsi="仿宋" w:eastAsia="仿宋"/>
          <w:sz w:val="32"/>
          <w:szCs w:val="32"/>
        </w:rPr>
        <w:t>）内蒙古自治区发展和改革委员会  内蒙古自治区住房和城乡建设厅关于贯彻落实《城镇供水定价成本监审办法》的通知（内发改价审字〔2022〕998号）</w:t>
      </w:r>
      <w:r>
        <w:rPr>
          <w:rFonts w:hint="eastAsia" w:ascii="仿宋" w:hAnsi="仿宋" w:eastAsia="仿宋"/>
          <w:sz w:val="32"/>
          <w:szCs w:val="32"/>
          <w:lang w:eastAsia="zh-CN"/>
        </w:rPr>
        <w:t>；</w:t>
      </w:r>
    </w:p>
    <w:p w14:paraId="6F1F6B6B">
      <w:pPr>
        <w:pStyle w:val="2"/>
        <w:keepNext w:val="0"/>
        <w:keepLines w:val="0"/>
        <w:pageBreakBefore w:val="0"/>
        <w:kinsoku/>
        <w:wordWrap/>
        <w:overflowPunct/>
        <w:topLinePunct w:val="0"/>
        <w:autoSpaceDE/>
        <w:autoSpaceDN/>
        <w:bidi w:val="0"/>
        <w:adjustRightInd/>
        <w:spacing w:after="0" w:line="560" w:lineRule="exact"/>
        <w:ind w:firstLine="640" w:firstLineChars="200"/>
        <w:jc w:val="both"/>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w:t>
      </w:r>
      <w:r>
        <w:rPr>
          <w:rFonts w:hint="eastAsia" w:ascii="仿宋" w:hAnsi="仿宋" w:eastAsia="仿宋"/>
          <w:color w:val="auto"/>
          <w:sz w:val="32"/>
          <w:szCs w:val="32"/>
          <w:lang w:eastAsia="zh-CN"/>
        </w:rPr>
        <w:t>六</w:t>
      </w:r>
      <w:r>
        <w:rPr>
          <w:rFonts w:hint="eastAsia" w:ascii="仿宋" w:hAnsi="仿宋" w:eastAsia="仿宋"/>
          <w:color w:val="auto"/>
          <w:sz w:val="32"/>
          <w:szCs w:val="32"/>
        </w:rPr>
        <w:t>）</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内蒙古自治区政府制定价格成本监审目录</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2022版</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内发改价审字〔2022〕140号</w:t>
      </w:r>
      <w:r>
        <w:rPr>
          <w:rFonts w:hint="eastAsia" w:ascii="仿宋" w:hAnsi="仿宋" w:eastAsia="仿宋"/>
          <w:color w:val="auto"/>
          <w:sz w:val="32"/>
          <w:szCs w:val="32"/>
          <w:lang w:eastAsia="zh-CN"/>
        </w:rPr>
        <w:t>）；</w:t>
      </w:r>
    </w:p>
    <w:p w14:paraId="135A8A2C">
      <w:pPr>
        <w:pStyle w:val="2"/>
        <w:keepNext w:val="0"/>
        <w:keepLines w:val="0"/>
        <w:pageBreakBefore w:val="0"/>
        <w:kinsoku/>
        <w:wordWrap/>
        <w:overflowPunct/>
        <w:topLinePunct w:val="0"/>
        <w:autoSpaceDE/>
        <w:autoSpaceDN/>
        <w:bidi w:val="0"/>
        <w:adjustRightInd/>
        <w:spacing w:after="0" w:line="560" w:lineRule="exact"/>
        <w:ind w:firstLine="640" w:firstLineChars="200"/>
        <w:jc w:val="both"/>
        <w:textAlignment w:val="auto"/>
        <w:outlineLvl w:val="9"/>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t>（七）齐齐哈尔红岸会计师事务所有限公司出具突泉县龙泉供水有限责任公司</w:t>
      </w:r>
      <w:r>
        <w:rPr>
          <w:rFonts w:hint="eastAsia" w:ascii="仿宋" w:hAnsi="仿宋" w:eastAsia="仿宋"/>
          <w:sz w:val="32"/>
          <w:szCs w:val="32"/>
          <w:highlight w:val="none"/>
          <w:lang w:val="en-US" w:eastAsia="zh-CN"/>
        </w:rPr>
        <w:t>2022年-2024年</w:t>
      </w:r>
      <w:r>
        <w:rPr>
          <w:rFonts w:hint="eastAsia" w:ascii="仿宋" w:hAnsi="仿宋" w:eastAsia="仿宋"/>
          <w:sz w:val="32"/>
          <w:szCs w:val="32"/>
          <w:highlight w:val="none"/>
          <w:lang w:eastAsia="zh-CN"/>
        </w:rPr>
        <w:t>审计报告；</w:t>
      </w:r>
    </w:p>
    <w:p w14:paraId="2FB6F050">
      <w:pPr>
        <w:pStyle w:val="2"/>
        <w:keepNext w:val="0"/>
        <w:keepLines w:val="0"/>
        <w:pageBreakBefore w:val="0"/>
        <w:kinsoku/>
        <w:wordWrap/>
        <w:overflowPunct/>
        <w:topLinePunct w:val="0"/>
        <w:autoSpaceDE/>
        <w:autoSpaceDN/>
        <w:bidi w:val="0"/>
        <w:adjustRightInd/>
        <w:spacing w:after="0" w:line="560" w:lineRule="exact"/>
        <w:ind w:firstLine="640" w:firstLineChars="200"/>
        <w:jc w:val="both"/>
        <w:textAlignment w:val="auto"/>
        <w:outlineLvl w:val="9"/>
        <w:rPr>
          <w:rFonts w:hint="eastAsia" w:ascii="仿宋" w:hAnsi="仿宋" w:eastAsia="仿宋"/>
          <w:sz w:val="32"/>
          <w:szCs w:val="32"/>
        </w:rPr>
      </w:pPr>
      <w:r>
        <w:rPr>
          <w:rFonts w:hint="eastAsia" w:ascii="仿宋" w:hAnsi="仿宋" w:eastAsia="仿宋"/>
          <w:sz w:val="32"/>
          <w:szCs w:val="32"/>
          <w:highlight w:val="none"/>
          <w:lang w:eastAsia="zh-CN"/>
        </w:rPr>
        <w:t>（八）被</w:t>
      </w:r>
      <w:r>
        <w:rPr>
          <w:rFonts w:hint="eastAsia" w:ascii="仿宋" w:hAnsi="仿宋" w:eastAsia="仿宋"/>
          <w:sz w:val="32"/>
          <w:szCs w:val="32"/>
          <w:highlight w:val="none"/>
          <w:lang w:val="en-US" w:eastAsia="zh-CN"/>
        </w:rPr>
        <w:t>审核</w:t>
      </w:r>
      <w:r>
        <w:rPr>
          <w:rFonts w:hint="eastAsia" w:ascii="仿宋" w:hAnsi="仿宋" w:eastAsia="仿宋"/>
          <w:sz w:val="32"/>
          <w:szCs w:val="32"/>
          <w:highlight w:val="none"/>
          <w:lang w:eastAsia="zh-CN"/>
        </w:rPr>
        <w:t>单位提供的相关基础</w:t>
      </w:r>
      <w:r>
        <w:rPr>
          <w:rFonts w:hint="eastAsia" w:ascii="仿宋" w:hAnsi="仿宋" w:eastAsia="仿宋"/>
          <w:sz w:val="32"/>
          <w:szCs w:val="32"/>
          <w:lang w:eastAsia="zh-CN"/>
        </w:rPr>
        <w:t>资料；</w:t>
      </w:r>
    </w:p>
    <w:p w14:paraId="7DDF4761">
      <w:pPr>
        <w:pStyle w:val="2"/>
        <w:keepNext w:val="0"/>
        <w:keepLines w:val="0"/>
        <w:pageBreakBefore w:val="0"/>
        <w:kinsoku/>
        <w:wordWrap/>
        <w:overflowPunct/>
        <w:topLinePunct w:val="0"/>
        <w:autoSpaceDE/>
        <w:autoSpaceDN/>
        <w:bidi w:val="0"/>
        <w:adjustRightInd/>
        <w:spacing w:after="0" w:line="560" w:lineRule="exact"/>
        <w:ind w:firstLine="640" w:firstLineChars="200"/>
        <w:jc w:val="both"/>
        <w:textAlignment w:val="auto"/>
        <w:outlineLvl w:val="9"/>
        <w:rPr>
          <w:rFonts w:hint="eastAsia" w:ascii="仿宋" w:hAnsi="仿宋" w:eastAsia="仿宋"/>
          <w:sz w:val="32"/>
          <w:szCs w:val="32"/>
        </w:rPr>
      </w:pPr>
      <w:r>
        <w:rPr>
          <w:rFonts w:hint="eastAsia" w:ascii="仿宋" w:hAnsi="仿宋" w:eastAsia="仿宋"/>
          <w:sz w:val="32"/>
          <w:szCs w:val="32"/>
          <w:lang w:eastAsia="zh-CN"/>
        </w:rPr>
        <w:t>（九）与成本</w:t>
      </w:r>
      <w:r>
        <w:rPr>
          <w:rFonts w:hint="eastAsia" w:ascii="仿宋" w:hAnsi="仿宋" w:eastAsia="仿宋"/>
          <w:sz w:val="32"/>
          <w:szCs w:val="32"/>
          <w:lang w:val="en-US" w:eastAsia="zh-CN"/>
        </w:rPr>
        <w:t>审核</w:t>
      </w:r>
      <w:r>
        <w:rPr>
          <w:rFonts w:hint="eastAsia" w:ascii="仿宋" w:hAnsi="仿宋" w:eastAsia="仿宋"/>
          <w:sz w:val="32"/>
          <w:szCs w:val="32"/>
          <w:lang w:eastAsia="zh-CN"/>
        </w:rPr>
        <w:t>有关的其他资料。</w:t>
      </w:r>
    </w:p>
    <w:p w14:paraId="341613E9">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黑体" w:hAnsi="黑体" w:eastAsia="黑体"/>
          <w:sz w:val="32"/>
          <w:szCs w:val="32"/>
        </w:rPr>
      </w:pPr>
    </w:p>
    <w:p w14:paraId="533FF74B">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黑体" w:hAnsi="黑体" w:eastAsia="黑体"/>
          <w:sz w:val="32"/>
          <w:szCs w:val="32"/>
        </w:rPr>
      </w:pPr>
    </w:p>
    <w:p w14:paraId="7C5265B3">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黑体" w:hAnsi="黑体" w:eastAsia="黑体"/>
          <w:sz w:val="32"/>
          <w:szCs w:val="32"/>
        </w:rPr>
      </w:pPr>
    </w:p>
    <w:p w14:paraId="03199E6B">
      <w:pPr>
        <w:keepNext w:val="0"/>
        <w:keepLines w:val="0"/>
        <w:pageBreakBefore w:val="0"/>
        <w:kinsoku/>
        <w:wordWrap/>
        <w:overflowPunct/>
        <w:topLinePunct w:val="0"/>
        <w:autoSpaceDE/>
        <w:autoSpaceDN/>
        <w:bidi w:val="0"/>
        <w:adjustRightInd/>
        <w:spacing w:line="560" w:lineRule="exact"/>
        <w:jc w:val="both"/>
        <w:rPr>
          <w:rFonts w:hint="eastAsia" w:ascii="仿宋" w:hAnsi="仿宋" w:eastAsia="仿宋" w:cs="仿宋"/>
          <w:sz w:val="32"/>
          <w:szCs w:val="32"/>
          <w:lang w:eastAsia="zh-CN"/>
        </w:rPr>
      </w:pPr>
      <w:r>
        <w:rPr>
          <w:rFonts w:hint="eastAsia" w:ascii="黑体" w:hAnsi="黑体" w:eastAsia="黑体"/>
          <w:sz w:val="32"/>
          <w:szCs w:val="32"/>
        </w:rPr>
        <w:t>三</w:t>
      </w:r>
      <w:r>
        <w:rPr>
          <w:rFonts w:ascii="黑体" w:hAnsi="黑体" w:eastAsia="黑体"/>
          <w:sz w:val="32"/>
          <w:szCs w:val="32"/>
        </w:rPr>
        <w:t>、</w:t>
      </w:r>
      <w:r>
        <w:rPr>
          <w:rFonts w:hint="eastAsia" w:ascii="黑体" w:hAnsi="黑体" w:eastAsia="黑体"/>
          <w:sz w:val="32"/>
          <w:szCs w:val="32"/>
        </w:rPr>
        <w:t>监审项目成本</w:t>
      </w:r>
      <w:r>
        <w:rPr>
          <w:rFonts w:ascii="黑体" w:hAnsi="黑体" w:eastAsia="黑体"/>
          <w:sz w:val="32"/>
          <w:szCs w:val="32"/>
        </w:rPr>
        <w:t>核</w:t>
      </w:r>
      <w:r>
        <w:rPr>
          <w:rFonts w:hint="eastAsia" w:ascii="黑体" w:hAnsi="黑体" w:eastAsia="黑体"/>
          <w:sz w:val="32"/>
          <w:szCs w:val="32"/>
        </w:rPr>
        <w:t>定结果:</w:t>
      </w:r>
    </w:p>
    <w:tbl>
      <w:tblPr>
        <w:tblStyle w:val="3"/>
        <w:tblW w:w="11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354"/>
        <w:gridCol w:w="1120"/>
        <w:gridCol w:w="1047"/>
        <w:gridCol w:w="1247"/>
        <w:gridCol w:w="1247"/>
        <w:gridCol w:w="1247"/>
        <w:gridCol w:w="1247"/>
        <w:gridCol w:w="1247"/>
        <w:gridCol w:w="1134"/>
      </w:tblGrid>
      <w:tr w14:paraId="3D5F7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Merge w:val="restart"/>
            <w:noWrap w:val="0"/>
            <w:vAlign w:val="center"/>
          </w:tcPr>
          <w:p w14:paraId="127B42E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15"/>
                <w:szCs w:val="32"/>
                <w:lang w:eastAsia="zh-CN"/>
              </w:rPr>
            </w:pPr>
            <w:r>
              <w:rPr>
                <w:rFonts w:hint="eastAsia" w:ascii="仿宋_GB2312" w:hAnsi="仿宋_GB2312" w:eastAsia="仿宋_GB2312" w:cs="仿宋_GB2312"/>
                <w:b/>
                <w:bCs/>
                <w:sz w:val="15"/>
                <w:szCs w:val="32"/>
              </w:rPr>
              <w:t>号</w:t>
            </w:r>
            <w:r>
              <w:rPr>
                <w:rFonts w:hint="eastAsia" w:ascii="仿宋_GB2312" w:hAnsi="仿宋_GB2312" w:eastAsia="仿宋_GB2312" w:cs="仿宋_GB2312"/>
                <w:b/>
                <w:bCs/>
                <w:sz w:val="15"/>
                <w:szCs w:val="32"/>
                <w:lang w:eastAsia="zh-CN"/>
              </w:rPr>
              <w:t>号</w:t>
            </w:r>
          </w:p>
        </w:tc>
        <w:tc>
          <w:tcPr>
            <w:tcW w:w="1354" w:type="dxa"/>
            <w:vMerge w:val="restart"/>
            <w:noWrap w:val="0"/>
            <w:vAlign w:val="center"/>
          </w:tcPr>
          <w:p w14:paraId="7475FFB3">
            <w:pPr>
              <w:spacing w:line="480" w:lineRule="exact"/>
              <w:jc w:val="center"/>
              <w:rPr>
                <w:rFonts w:hint="eastAsia" w:ascii="仿宋_GB2312" w:hAnsi="仿宋_GB2312" w:eastAsia="仿宋_GB2312" w:cs="仿宋_GB2312"/>
                <w:b/>
                <w:bCs/>
                <w:sz w:val="15"/>
                <w:szCs w:val="32"/>
              </w:rPr>
            </w:pPr>
            <w:r>
              <w:rPr>
                <w:rFonts w:hint="eastAsia" w:ascii="仿宋_GB2312" w:hAnsi="仿宋_GB2312" w:eastAsia="仿宋_GB2312" w:cs="仿宋_GB2312"/>
                <w:b/>
                <w:bCs/>
                <w:sz w:val="15"/>
                <w:szCs w:val="32"/>
              </w:rPr>
              <w:t>项 目</w:t>
            </w:r>
          </w:p>
        </w:tc>
        <w:tc>
          <w:tcPr>
            <w:tcW w:w="2167" w:type="dxa"/>
            <w:gridSpan w:val="2"/>
            <w:noWrap w:val="0"/>
            <w:vAlign w:val="top"/>
          </w:tcPr>
          <w:p w14:paraId="0A50EC5F">
            <w:pPr>
              <w:keepNext w:val="0"/>
              <w:keepLines w:val="0"/>
              <w:widowControl/>
              <w:suppressLineNumbers w:val="0"/>
              <w:jc w:val="center"/>
              <w:textAlignment w:val="top"/>
              <w:rPr>
                <w:rFonts w:hint="eastAsia" w:ascii="仿宋_GB2312" w:hAnsi="仿宋_GB2312" w:eastAsia="仿宋_GB2312" w:cs="仿宋_GB2312"/>
                <w:b/>
                <w:bCs/>
                <w:sz w:val="15"/>
                <w:szCs w:val="32"/>
              </w:rPr>
            </w:pPr>
            <w:r>
              <w:rPr>
                <w:rFonts w:hint="default" w:ascii="仿宋_GB2312" w:hAnsi="宋体" w:eastAsia="仿宋_GB2312" w:cs="仿宋_GB2312"/>
                <w:b/>
                <w:bCs/>
                <w:i w:val="0"/>
                <w:iCs w:val="0"/>
                <w:color w:val="000000"/>
                <w:kern w:val="0"/>
                <w:sz w:val="20"/>
                <w:szCs w:val="20"/>
                <w:u w:val="none"/>
                <w:lang w:val="en-US" w:eastAsia="zh-CN" w:bidi="ar"/>
              </w:rPr>
              <w:t>2022年</w:t>
            </w:r>
          </w:p>
        </w:tc>
        <w:tc>
          <w:tcPr>
            <w:tcW w:w="2494" w:type="dxa"/>
            <w:gridSpan w:val="2"/>
            <w:noWrap w:val="0"/>
            <w:vAlign w:val="top"/>
          </w:tcPr>
          <w:p w14:paraId="009318BB">
            <w:pPr>
              <w:keepNext w:val="0"/>
              <w:keepLines w:val="0"/>
              <w:widowControl/>
              <w:suppressLineNumbers w:val="0"/>
              <w:jc w:val="center"/>
              <w:textAlignment w:val="top"/>
              <w:rPr>
                <w:rFonts w:hint="eastAsia" w:ascii="仿宋_GB2312" w:hAnsi="仿宋_GB2312" w:eastAsia="仿宋_GB2312" w:cs="仿宋_GB2312"/>
                <w:b/>
                <w:bCs/>
                <w:i w:val="0"/>
                <w:iCs w:val="0"/>
                <w:color w:val="000000"/>
                <w:kern w:val="0"/>
                <w:sz w:val="15"/>
                <w:szCs w:val="32"/>
                <w:u w:val="none"/>
                <w:lang w:val="en-US" w:eastAsia="zh-CN" w:bidi="ar"/>
              </w:rPr>
            </w:pPr>
            <w:r>
              <w:rPr>
                <w:rFonts w:hint="default" w:ascii="仿宋_GB2312" w:hAnsi="宋体" w:eastAsia="仿宋_GB2312" w:cs="仿宋_GB2312"/>
                <w:b/>
                <w:bCs/>
                <w:i w:val="0"/>
                <w:iCs w:val="0"/>
                <w:color w:val="000000"/>
                <w:kern w:val="0"/>
                <w:sz w:val="20"/>
                <w:szCs w:val="20"/>
                <w:u w:val="none"/>
                <w:lang w:val="en-US" w:eastAsia="zh-CN" w:bidi="ar"/>
              </w:rPr>
              <w:t>2023年</w:t>
            </w:r>
          </w:p>
        </w:tc>
        <w:tc>
          <w:tcPr>
            <w:tcW w:w="2494" w:type="dxa"/>
            <w:gridSpan w:val="2"/>
            <w:noWrap w:val="0"/>
            <w:vAlign w:val="top"/>
          </w:tcPr>
          <w:p w14:paraId="075ED926">
            <w:pPr>
              <w:keepNext w:val="0"/>
              <w:keepLines w:val="0"/>
              <w:widowControl/>
              <w:suppressLineNumbers w:val="0"/>
              <w:jc w:val="center"/>
              <w:textAlignment w:val="top"/>
              <w:rPr>
                <w:rFonts w:hint="eastAsia" w:ascii="仿宋_GB2312" w:hAnsi="仿宋_GB2312" w:eastAsia="仿宋_GB2312" w:cs="仿宋_GB2312"/>
                <w:b/>
                <w:bCs/>
                <w:sz w:val="15"/>
                <w:szCs w:val="32"/>
              </w:rPr>
            </w:pPr>
            <w:r>
              <w:rPr>
                <w:rFonts w:hint="default" w:ascii="仿宋_GB2312" w:hAnsi="宋体" w:eastAsia="仿宋_GB2312" w:cs="仿宋_GB2312"/>
                <w:b/>
                <w:bCs/>
                <w:i w:val="0"/>
                <w:iCs w:val="0"/>
                <w:color w:val="000000"/>
                <w:kern w:val="0"/>
                <w:sz w:val="20"/>
                <w:szCs w:val="20"/>
                <w:u w:val="none"/>
                <w:lang w:val="en-US" w:eastAsia="zh-CN" w:bidi="ar"/>
              </w:rPr>
              <w:t>2024年</w:t>
            </w:r>
          </w:p>
        </w:tc>
        <w:tc>
          <w:tcPr>
            <w:tcW w:w="1247" w:type="dxa"/>
            <w:vMerge w:val="restart"/>
            <w:noWrap w:val="0"/>
            <w:vAlign w:val="center"/>
          </w:tcPr>
          <w:p w14:paraId="2450291B">
            <w:pPr>
              <w:keepNext w:val="0"/>
              <w:keepLines w:val="0"/>
              <w:widowControl/>
              <w:suppressLineNumbers w:val="0"/>
              <w:jc w:val="center"/>
              <w:textAlignment w:val="top"/>
              <w:rPr>
                <w:rFonts w:hint="eastAsia" w:ascii="仿宋_GB2312" w:hAnsi="仿宋_GB2312" w:eastAsia="仿宋_GB2312" w:cs="仿宋_GB2312"/>
                <w:b/>
                <w:bCs/>
                <w:sz w:val="15"/>
                <w:szCs w:val="32"/>
              </w:rPr>
            </w:pPr>
            <w:r>
              <w:rPr>
                <w:rFonts w:hint="default" w:ascii="仿宋_GB2312" w:hAnsi="宋体" w:eastAsia="仿宋_GB2312" w:cs="仿宋_GB2312"/>
                <w:b/>
                <w:bCs/>
                <w:i w:val="0"/>
                <w:iCs w:val="0"/>
                <w:color w:val="000000"/>
                <w:kern w:val="0"/>
                <w:sz w:val="20"/>
                <w:szCs w:val="20"/>
                <w:u w:val="none"/>
                <w:lang w:val="en-US" w:eastAsia="zh-CN" w:bidi="ar"/>
              </w:rPr>
              <w:t>三年平均上报数</w:t>
            </w:r>
          </w:p>
        </w:tc>
        <w:tc>
          <w:tcPr>
            <w:tcW w:w="1134" w:type="dxa"/>
            <w:vMerge w:val="restart"/>
            <w:noWrap w:val="0"/>
            <w:vAlign w:val="center"/>
          </w:tcPr>
          <w:p w14:paraId="38961FF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15"/>
                <w:szCs w:val="32"/>
                <w:u w:val="none"/>
                <w:lang w:val="en-US" w:eastAsia="zh-CN" w:bidi="ar"/>
              </w:rPr>
            </w:pPr>
            <w:r>
              <w:rPr>
                <w:rFonts w:hint="default" w:ascii="仿宋_GB2312" w:hAnsi="宋体" w:eastAsia="仿宋_GB2312" w:cs="仿宋_GB2312"/>
                <w:b/>
                <w:bCs/>
                <w:i w:val="0"/>
                <w:iCs w:val="0"/>
                <w:color w:val="000000"/>
                <w:kern w:val="0"/>
                <w:sz w:val="20"/>
                <w:szCs w:val="20"/>
                <w:u w:val="none"/>
                <w:lang w:val="en-US" w:eastAsia="zh-CN" w:bidi="ar"/>
              </w:rPr>
              <w:t>核定值</w:t>
            </w:r>
          </w:p>
        </w:tc>
      </w:tr>
      <w:tr w14:paraId="4547D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vMerge w:val="continue"/>
            <w:noWrap w:val="0"/>
            <w:vAlign w:val="center"/>
          </w:tcPr>
          <w:p w14:paraId="76398B3B">
            <w:pPr>
              <w:spacing w:line="480" w:lineRule="exact"/>
              <w:jc w:val="both"/>
              <w:rPr>
                <w:rFonts w:hint="eastAsia" w:ascii="仿宋_GB2312" w:hAnsi="仿宋_GB2312" w:eastAsia="仿宋_GB2312" w:cs="仿宋_GB2312"/>
                <w:sz w:val="15"/>
                <w:szCs w:val="32"/>
              </w:rPr>
            </w:pPr>
          </w:p>
        </w:tc>
        <w:tc>
          <w:tcPr>
            <w:tcW w:w="1354" w:type="dxa"/>
            <w:vMerge w:val="continue"/>
            <w:noWrap w:val="0"/>
            <w:vAlign w:val="top"/>
          </w:tcPr>
          <w:p w14:paraId="1ABF463B">
            <w:pPr>
              <w:spacing w:line="480" w:lineRule="exact"/>
              <w:jc w:val="both"/>
              <w:rPr>
                <w:rFonts w:hint="eastAsia" w:ascii="仿宋_GB2312" w:hAnsi="仿宋_GB2312" w:eastAsia="仿宋_GB2312" w:cs="仿宋_GB2312"/>
                <w:sz w:val="15"/>
                <w:szCs w:val="32"/>
              </w:rPr>
            </w:pPr>
          </w:p>
        </w:tc>
        <w:tc>
          <w:tcPr>
            <w:tcW w:w="1120" w:type="dxa"/>
            <w:noWrap w:val="0"/>
            <w:vAlign w:val="center"/>
          </w:tcPr>
          <w:p w14:paraId="56CF9878">
            <w:pPr>
              <w:keepNext w:val="0"/>
              <w:keepLines w:val="0"/>
              <w:widowControl/>
              <w:suppressLineNumbers w:val="0"/>
              <w:jc w:val="center"/>
              <w:textAlignment w:val="top"/>
              <w:rPr>
                <w:rFonts w:hint="eastAsia" w:ascii="仿宋_GB2312" w:hAnsi="仿宋_GB2312" w:eastAsia="仿宋_GB2312" w:cs="仿宋_GB2312"/>
                <w:b/>
                <w:bCs/>
                <w:sz w:val="15"/>
                <w:szCs w:val="32"/>
              </w:rPr>
            </w:pPr>
            <w:r>
              <w:rPr>
                <w:rFonts w:hint="eastAsia" w:ascii="仿宋_GB2312" w:hAnsi="仿宋_GB2312" w:eastAsia="仿宋_GB2312" w:cs="仿宋_GB2312"/>
                <w:b/>
                <w:bCs/>
                <w:i w:val="0"/>
                <w:iCs w:val="0"/>
                <w:color w:val="000000"/>
                <w:kern w:val="0"/>
                <w:sz w:val="15"/>
                <w:szCs w:val="32"/>
                <w:u w:val="none"/>
                <w:lang w:val="en-US" w:eastAsia="zh-CN" w:bidi="ar"/>
              </w:rPr>
              <w:t>上报数</w:t>
            </w:r>
          </w:p>
        </w:tc>
        <w:tc>
          <w:tcPr>
            <w:tcW w:w="1047" w:type="dxa"/>
            <w:noWrap w:val="0"/>
            <w:vAlign w:val="center"/>
          </w:tcPr>
          <w:p w14:paraId="4F28B6FA">
            <w:pPr>
              <w:keepNext w:val="0"/>
              <w:keepLines w:val="0"/>
              <w:widowControl/>
              <w:suppressLineNumbers w:val="0"/>
              <w:jc w:val="center"/>
              <w:textAlignment w:val="top"/>
              <w:rPr>
                <w:rFonts w:hint="eastAsia" w:ascii="仿宋_GB2312" w:hAnsi="仿宋_GB2312" w:eastAsia="仿宋_GB2312" w:cs="仿宋_GB2312"/>
                <w:b/>
                <w:bCs/>
                <w:sz w:val="15"/>
                <w:szCs w:val="32"/>
              </w:rPr>
            </w:pPr>
            <w:r>
              <w:rPr>
                <w:rFonts w:hint="eastAsia" w:ascii="仿宋_GB2312" w:hAnsi="仿宋_GB2312" w:eastAsia="仿宋_GB2312" w:cs="仿宋_GB2312"/>
                <w:b/>
                <w:bCs/>
                <w:i w:val="0"/>
                <w:iCs w:val="0"/>
                <w:color w:val="000000"/>
                <w:kern w:val="0"/>
                <w:sz w:val="15"/>
                <w:szCs w:val="32"/>
                <w:u w:val="none"/>
                <w:lang w:val="en-US" w:eastAsia="zh-CN" w:bidi="ar"/>
              </w:rPr>
              <w:t>核定数</w:t>
            </w:r>
          </w:p>
        </w:tc>
        <w:tc>
          <w:tcPr>
            <w:tcW w:w="1247" w:type="dxa"/>
            <w:noWrap w:val="0"/>
            <w:vAlign w:val="center"/>
          </w:tcPr>
          <w:p w14:paraId="34474B36">
            <w:pPr>
              <w:keepNext w:val="0"/>
              <w:keepLines w:val="0"/>
              <w:widowControl/>
              <w:suppressLineNumbers w:val="0"/>
              <w:jc w:val="center"/>
              <w:textAlignment w:val="top"/>
              <w:rPr>
                <w:rFonts w:hint="eastAsia" w:ascii="仿宋_GB2312" w:hAnsi="仿宋_GB2312" w:eastAsia="仿宋_GB2312" w:cs="仿宋_GB2312"/>
                <w:b/>
                <w:bCs/>
                <w:sz w:val="15"/>
                <w:szCs w:val="32"/>
              </w:rPr>
            </w:pPr>
            <w:r>
              <w:rPr>
                <w:rFonts w:hint="eastAsia" w:ascii="仿宋_GB2312" w:hAnsi="仿宋_GB2312" w:eastAsia="仿宋_GB2312" w:cs="仿宋_GB2312"/>
                <w:b/>
                <w:bCs/>
                <w:i w:val="0"/>
                <w:iCs w:val="0"/>
                <w:color w:val="000000"/>
                <w:kern w:val="0"/>
                <w:sz w:val="15"/>
                <w:szCs w:val="32"/>
                <w:u w:val="none"/>
                <w:lang w:val="en-US" w:eastAsia="zh-CN" w:bidi="ar"/>
              </w:rPr>
              <w:t>上报数</w:t>
            </w:r>
          </w:p>
        </w:tc>
        <w:tc>
          <w:tcPr>
            <w:tcW w:w="1247" w:type="dxa"/>
            <w:noWrap w:val="0"/>
            <w:vAlign w:val="center"/>
          </w:tcPr>
          <w:p w14:paraId="7EFE7F34">
            <w:pPr>
              <w:keepNext w:val="0"/>
              <w:keepLines w:val="0"/>
              <w:widowControl/>
              <w:suppressLineNumbers w:val="0"/>
              <w:jc w:val="center"/>
              <w:textAlignment w:val="top"/>
              <w:rPr>
                <w:rFonts w:hint="eastAsia" w:ascii="仿宋_GB2312" w:hAnsi="仿宋_GB2312" w:eastAsia="仿宋_GB2312" w:cs="仿宋_GB2312"/>
                <w:b/>
                <w:bCs/>
                <w:sz w:val="15"/>
                <w:szCs w:val="32"/>
              </w:rPr>
            </w:pPr>
            <w:r>
              <w:rPr>
                <w:rFonts w:hint="eastAsia" w:ascii="仿宋_GB2312" w:hAnsi="仿宋_GB2312" w:eastAsia="仿宋_GB2312" w:cs="仿宋_GB2312"/>
                <w:b/>
                <w:bCs/>
                <w:i w:val="0"/>
                <w:iCs w:val="0"/>
                <w:color w:val="000000"/>
                <w:kern w:val="0"/>
                <w:sz w:val="15"/>
                <w:szCs w:val="32"/>
                <w:u w:val="none"/>
                <w:lang w:val="en-US" w:eastAsia="zh-CN" w:bidi="ar"/>
              </w:rPr>
              <w:t>核定数</w:t>
            </w:r>
          </w:p>
        </w:tc>
        <w:tc>
          <w:tcPr>
            <w:tcW w:w="1247" w:type="dxa"/>
            <w:noWrap w:val="0"/>
            <w:vAlign w:val="center"/>
          </w:tcPr>
          <w:p w14:paraId="15C8DF0B">
            <w:pPr>
              <w:keepNext w:val="0"/>
              <w:keepLines w:val="0"/>
              <w:widowControl/>
              <w:suppressLineNumbers w:val="0"/>
              <w:jc w:val="center"/>
              <w:textAlignment w:val="top"/>
              <w:rPr>
                <w:rFonts w:hint="eastAsia" w:ascii="仿宋_GB2312" w:hAnsi="仿宋_GB2312" w:eastAsia="仿宋_GB2312" w:cs="仿宋_GB2312"/>
                <w:b/>
                <w:bCs/>
                <w:sz w:val="15"/>
                <w:szCs w:val="32"/>
              </w:rPr>
            </w:pPr>
            <w:r>
              <w:rPr>
                <w:rFonts w:hint="eastAsia" w:ascii="仿宋_GB2312" w:hAnsi="仿宋_GB2312" w:eastAsia="仿宋_GB2312" w:cs="仿宋_GB2312"/>
                <w:b/>
                <w:bCs/>
                <w:i w:val="0"/>
                <w:iCs w:val="0"/>
                <w:color w:val="000000"/>
                <w:kern w:val="0"/>
                <w:sz w:val="15"/>
                <w:szCs w:val="32"/>
                <w:u w:val="none"/>
                <w:lang w:val="en-US" w:eastAsia="zh-CN" w:bidi="ar"/>
              </w:rPr>
              <w:t>上报数</w:t>
            </w:r>
          </w:p>
        </w:tc>
        <w:tc>
          <w:tcPr>
            <w:tcW w:w="1247" w:type="dxa"/>
            <w:noWrap w:val="0"/>
            <w:vAlign w:val="center"/>
          </w:tcPr>
          <w:p w14:paraId="0133D27B">
            <w:pPr>
              <w:keepNext w:val="0"/>
              <w:keepLines w:val="0"/>
              <w:widowControl/>
              <w:suppressLineNumbers w:val="0"/>
              <w:jc w:val="center"/>
              <w:textAlignment w:val="top"/>
              <w:rPr>
                <w:rFonts w:hint="eastAsia" w:ascii="仿宋_GB2312" w:hAnsi="仿宋_GB2312" w:eastAsia="仿宋_GB2312" w:cs="仿宋_GB2312"/>
                <w:b/>
                <w:bCs/>
                <w:sz w:val="15"/>
                <w:szCs w:val="32"/>
              </w:rPr>
            </w:pPr>
            <w:r>
              <w:rPr>
                <w:rFonts w:hint="eastAsia" w:ascii="仿宋_GB2312" w:hAnsi="仿宋_GB2312" w:eastAsia="仿宋_GB2312" w:cs="仿宋_GB2312"/>
                <w:b/>
                <w:bCs/>
                <w:i w:val="0"/>
                <w:iCs w:val="0"/>
                <w:color w:val="000000"/>
                <w:kern w:val="0"/>
                <w:sz w:val="15"/>
                <w:szCs w:val="32"/>
                <w:u w:val="none"/>
                <w:lang w:val="en-US" w:eastAsia="zh-CN" w:bidi="ar"/>
              </w:rPr>
              <w:t>核定数</w:t>
            </w:r>
          </w:p>
        </w:tc>
        <w:tc>
          <w:tcPr>
            <w:tcW w:w="1247" w:type="dxa"/>
            <w:vMerge w:val="continue"/>
            <w:noWrap w:val="0"/>
            <w:vAlign w:val="center"/>
          </w:tcPr>
          <w:p w14:paraId="641BE5D7">
            <w:pPr>
              <w:jc w:val="center"/>
              <w:rPr>
                <w:rFonts w:hint="eastAsia" w:ascii="仿宋_GB2312" w:hAnsi="仿宋_GB2312" w:eastAsia="仿宋_GB2312" w:cs="仿宋_GB2312"/>
                <w:sz w:val="15"/>
                <w:szCs w:val="32"/>
              </w:rPr>
            </w:pPr>
          </w:p>
        </w:tc>
        <w:tc>
          <w:tcPr>
            <w:tcW w:w="1134" w:type="dxa"/>
            <w:vMerge w:val="continue"/>
            <w:noWrap w:val="0"/>
            <w:vAlign w:val="center"/>
          </w:tcPr>
          <w:p w14:paraId="0E6A37A5">
            <w:pPr>
              <w:jc w:val="center"/>
              <w:rPr>
                <w:rFonts w:hint="eastAsia" w:ascii="仿宋_GB2312" w:hAnsi="仿宋_GB2312" w:eastAsia="仿宋_GB2312" w:cs="仿宋_GB2312"/>
                <w:sz w:val="15"/>
                <w:szCs w:val="32"/>
              </w:rPr>
            </w:pPr>
          </w:p>
        </w:tc>
      </w:tr>
      <w:tr w14:paraId="30863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bottom"/>
          </w:tcPr>
          <w:p w14:paraId="57883912">
            <w:pPr>
              <w:keepNext w:val="0"/>
              <w:keepLines w:val="0"/>
              <w:widowControl/>
              <w:suppressLineNumbers w:val="0"/>
              <w:jc w:val="center"/>
              <w:textAlignment w:val="bottom"/>
              <w:rPr>
                <w:rFonts w:hint="default" w:ascii="Arial Narrow" w:hAnsi="Arial Narrow" w:eastAsia="仿宋_GB2312" w:cs="Arial Narrow"/>
                <w:b/>
                <w:bCs/>
                <w:sz w:val="16"/>
                <w:szCs w:val="16"/>
              </w:rPr>
            </w:pPr>
            <w:r>
              <w:rPr>
                <w:rFonts w:hint="default" w:ascii="Arial Narrow" w:hAnsi="Arial Narrow" w:eastAsia="仿宋_GB2312" w:cs="Arial Narrow"/>
                <w:b/>
                <w:bCs/>
                <w:i w:val="0"/>
                <w:iCs w:val="0"/>
                <w:color w:val="000000"/>
                <w:kern w:val="0"/>
                <w:sz w:val="16"/>
                <w:szCs w:val="16"/>
                <w:u w:val="none"/>
                <w:lang w:val="en-US" w:eastAsia="zh-CN" w:bidi="ar"/>
              </w:rPr>
              <w:t>一</w:t>
            </w:r>
          </w:p>
        </w:tc>
        <w:tc>
          <w:tcPr>
            <w:tcW w:w="1354" w:type="dxa"/>
            <w:noWrap w:val="0"/>
            <w:vAlign w:val="bottom"/>
          </w:tcPr>
          <w:p w14:paraId="6B2C6838">
            <w:pPr>
              <w:keepNext w:val="0"/>
              <w:keepLines w:val="0"/>
              <w:widowControl/>
              <w:suppressLineNumbers w:val="0"/>
              <w:jc w:val="center"/>
              <w:textAlignment w:val="bottom"/>
              <w:rPr>
                <w:rFonts w:hint="default" w:ascii="Arial Narrow" w:hAnsi="Arial Narrow" w:eastAsia="仿宋_GB2312" w:cs="Arial Narrow"/>
                <w:b/>
                <w:bCs/>
                <w:sz w:val="16"/>
                <w:szCs w:val="16"/>
              </w:rPr>
            </w:pPr>
            <w:r>
              <w:rPr>
                <w:rStyle w:val="7"/>
                <w:rFonts w:hint="default" w:ascii="Arial Narrow" w:hAnsi="Arial Narrow" w:cs="Arial Narrow"/>
                <w:sz w:val="16"/>
                <w:szCs w:val="16"/>
                <w:lang w:val="en-US" w:eastAsia="zh-CN" w:bidi="ar"/>
              </w:rPr>
              <w:t>年供水总量</w:t>
            </w:r>
            <w:r>
              <w:rPr>
                <w:rStyle w:val="8"/>
                <w:rFonts w:hint="default" w:ascii="Arial Narrow" w:hAnsi="Arial Narrow" w:eastAsia="仿宋_GB2312" w:cs="Arial Narrow"/>
                <w:sz w:val="16"/>
                <w:szCs w:val="16"/>
                <w:lang w:val="en-US" w:eastAsia="zh-CN" w:bidi="ar"/>
              </w:rPr>
              <w:t>(m3)</w:t>
            </w:r>
          </w:p>
        </w:tc>
        <w:tc>
          <w:tcPr>
            <w:tcW w:w="1120" w:type="dxa"/>
            <w:noWrap w:val="0"/>
            <w:vAlign w:val="center"/>
          </w:tcPr>
          <w:p w14:paraId="37B07DF8">
            <w:pPr>
              <w:keepNext w:val="0"/>
              <w:keepLines w:val="0"/>
              <w:widowControl/>
              <w:suppressLineNumbers w:val="0"/>
              <w:jc w:val="center"/>
              <w:textAlignment w:val="center"/>
              <w:rPr>
                <w:rFonts w:hint="default" w:ascii="Arial Narrow" w:hAnsi="Arial Narrow" w:eastAsia="仿宋_GB2312" w:cs="Arial Narrow"/>
                <w:sz w:val="16"/>
                <w:szCs w:val="16"/>
                <w:lang w:val="en-US" w:eastAsia="zh-CN"/>
              </w:rPr>
            </w:pPr>
            <w:r>
              <w:rPr>
                <w:rFonts w:hint="default" w:ascii="Arial Narrow" w:hAnsi="Arial Narrow" w:eastAsia="宋体" w:cs="Arial Narrow"/>
                <w:i w:val="0"/>
                <w:iCs w:val="0"/>
                <w:color w:val="000000"/>
                <w:kern w:val="0"/>
                <w:sz w:val="16"/>
                <w:szCs w:val="16"/>
                <w:u w:val="none"/>
                <w:lang w:val="en-US" w:eastAsia="zh-CN" w:bidi="ar"/>
              </w:rPr>
              <w:t>4,055,000.00</w:t>
            </w:r>
          </w:p>
        </w:tc>
        <w:tc>
          <w:tcPr>
            <w:tcW w:w="1047" w:type="dxa"/>
            <w:noWrap w:val="0"/>
            <w:vAlign w:val="center"/>
          </w:tcPr>
          <w:p w14:paraId="530CD28A">
            <w:pPr>
              <w:keepNext w:val="0"/>
              <w:keepLines w:val="0"/>
              <w:widowControl/>
              <w:suppressLineNumbers w:val="0"/>
              <w:jc w:val="center"/>
              <w:textAlignment w:val="center"/>
              <w:rPr>
                <w:rFonts w:hint="default" w:ascii="Arial Narrow" w:hAnsi="Arial Narrow" w:eastAsia="仿宋_GB2312" w:cs="Arial Narrow"/>
                <w:sz w:val="16"/>
                <w:szCs w:val="16"/>
                <w:highlight w:val="lightGray"/>
                <w:lang w:val="en-US" w:eastAsia="zh-CN"/>
              </w:rPr>
            </w:pPr>
            <w:r>
              <w:rPr>
                <w:rFonts w:hint="default" w:ascii="Arial Narrow" w:hAnsi="Arial Narrow" w:eastAsia="宋体" w:cs="Arial Narrow"/>
                <w:i w:val="0"/>
                <w:iCs w:val="0"/>
                <w:color w:val="000000"/>
                <w:kern w:val="0"/>
                <w:sz w:val="16"/>
                <w:szCs w:val="16"/>
                <w:u w:val="none"/>
                <w:lang w:val="en-US" w:eastAsia="zh-CN" w:bidi="ar"/>
              </w:rPr>
              <w:t>4,055,000.00</w:t>
            </w:r>
          </w:p>
        </w:tc>
        <w:tc>
          <w:tcPr>
            <w:tcW w:w="1247" w:type="dxa"/>
            <w:noWrap w:val="0"/>
            <w:vAlign w:val="center"/>
          </w:tcPr>
          <w:p w14:paraId="50EA7038">
            <w:pPr>
              <w:keepNext w:val="0"/>
              <w:keepLines w:val="0"/>
              <w:widowControl/>
              <w:suppressLineNumbers w:val="0"/>
              <w:jc w:val="center"/>
              <w:textAlignment w:val="center"/>
              <w:rPr>
                <w:rFonts w:hint="default" w:ascii="Arial Narrow" w:hAnsi="Arial Narrow" w:eastAsia="仿宋_GB2312" w:cs="Arial Narrow"/>
                <w:sz w:val="16"/>
                <w:szCs w:val="16"/>
                <w:lang w:val="en-US" w:eastAsia="zh-CN"/>
              </w:rPr>
            </w:pPr>
            <w:r>
              <w:rPr>
                <w:rFonts w:hint="default" w:ascii="Arial Narrow" w:hAnsi="Arial Narrow" w:eastAsia="宋体" w:cs="Arial Narrow"/>
                <w:i w:val="0"/>
                <w:iCs w:val="0"/>
                <w:color w:val="000000"/>
                <w:kern w:val="0"/>
                <w:sz w:val="16"/>
                <w:szCs w:val="16"/>
                <w:u w:val="none"/>
                <w:lang w:val="en-US" w:eastAsia="zh-CN" w:bidi="ar"/>
              </w:rPr>
              <w:t>4,055,000.00</w:t>
            </w:r>
          </w:p>
        </w:tc>
        <w:tc>
          <w:tcPr>
            <w:tcW w:w="1247" w:type="dxa"/>
            <w:noWrap w:val="0"/>
            <w:vAlign w:val="center"/>
          </w:tcPr>
          <w:p w14:paraId="72C6E987">
            <w:pPr>
              <w:keepNext w:val="0"/>
              <w:keepLines w:val="0"/>
              <w:widowControl/>
              <w:suppressLineNumbers w:val="0"/>
              <w:jc w:val="center"/>
              <w:textAlignment w:val="center"/>
              <w:rPr>
                <w:rFonts w:hint="default" w:ascii="Arial Narrow" w:hAnsi="Arial Narrow" w:eastAsia="宋体" w:cs="Arial Narrow"/>
                <w:b w:val="0"/>
                <w:i w:val="0"/>
                <w:snapToGrid/>
                <w:color w:val="000000"/>
                <w:sz w:val="16"/>
                <w:szCs w:val="16"/>
                <w:u w:val="none"/>
                <w:lang w:val="en-US" w:eastAsia="zh-CN"/>
              </w:rPr>
            </w:pPr>
            <w:r>
              <w:rPr>
                <w:rFonts w:hint="default" w:ascii="Arial Narrow" w:hAnsi="Arial Narrow" w:eastAsia="宋体" w:cs="Arial Narrow"/>
                <w:i w:val="0"/>
                <w:iCs w:val="0"/>
                <w:color w:val="000000"/>
                <w:kern w:val="0"/>
                <w:sz w:val="16"/>
                <w:szCs w:val="16"/>
                <w:u w:val="none"/>
                <w:lang w:val="en-US" w:eastAsia="zh-CN" w:bidi="ar"/>
              </w:rPr>
              <w:t>4,055,000.00</w:t>
            </w:r>
          </w:p>
        </w:tc>
        <w:tc>
          <w:tcPr>
            <w:tcW w:w="1247" w:type="dxa"/>
            <w:noWrap w:val="0"/>
            <w:vAlign w:val="center"/>
          </w:tcPr>
          <w:p w14:paraId="3FDBD777">
            <w:pPr>
              <w:keepNext w:val="0"/>
              <w:keepLines w:val="0"/>
              <w:widowControl/>
              <w:suppressLineNumbers w:val="0"/>
              <w:jc w:val="center"/>
              <w:textAlignment w:val="center"/>
              <w:rPr>
                <w:rFonts w:hint="default" w:ascii="Arial Narrow" w:hAnsi="Arial Narrow" w:eastAsia="宋体" w:cs="Arial Narrow"/>
                <w:b w:val="0"/>
                <w:i w:val="0"/>
                <w:snapToGrid/>
                <w:color w:val="000000"/>
                <w:sz w:val="16"/>
                <w:szCs w:val="16"/>
                <w:u w:val="none"/>
                <w:lang w:val="en-US" w:eastAsia="zh-CN"/>
              </w:rPr>
            </w:pPr>
            <w:r>
              <w:rPr>
                <w:rFonts w:hint="default" w:ascii="Arial Narrow" w:hAnsi="Arial Narrow" w:eastAsia="宋体" w:cs="Arial Narrow"/>
                <w:i w:val="0"/>
                <w:iCs w:val="0"/>
                <w:color w:val="000000"/>
                <w:kern w:val="0"/>
                <w:sz w:val="16"/>
                <w:szCs w:val="16"/>
                <w:u w:val="none"/>
                <w:lang w:val="en-US" w:eastAsia="zh-CN" w:bidi="ar"/>
              </w:rPr>
              <w:t>4,055,000.00</w:t>
            </w:r>
          </w:p>
        </w:tc>
        <w:tc>
          <w:tcPr>
            <w:tcW w:w="1247" w:type="dxa"/>
            <w:noWrap w:val="0"/>
            <w:vAlign w:val="center"/>
          </w:tcPr>
          <w:p w14:paraId="1E96E91C">
            <w:pPr>
              <w:keepNext w:val="0"/>
              <w:keepLines w:val="0"/>
              <w:widowControl/>
              <w:suppressLineNumbers w:val="0"/>
              <w:jc w:val="center"/>
              <w:textAlignment w:val="center"/>
              <w:rPr>
                <w:rFonts w:hint="default" w:ascii="Arial Narrow" w:hAnsi="Arial Narrow" w:eastAsia="宋体" w:cs="Arial Narrow"/>
                <w:b w:val="0"/>
                <w:i w:val="0"/>
                <w:snapToGrid/>
                <w:color w:val="000000"/>
                <w:sz w:val="16"/>
                <w:szCs w:val="16"/>
                <w:u w:val="none"/>
                <w:lang w:val="en-US" w:eastAsia="zh-CN"/>
              </w:rPr>
            </w:pPr>
            <w:r>
              <w:rPr>
                <w:rFonts w:hint="default" w:ascii="Arial Narrow" w:hAnsi="Arial Narrow" w:eastAsia="宋体" w:cs="Arial Narrow"/>
                <w:i w:val="0"/>
                <w:iCs w:val="0"/>
                <w:color w:val="000000"/>
                <w:kern w:val="0"/>
                <w:sz w:val="16"/>
                <w:szCs w:val="16"/>
                <w:u w:val="none"/>
                <w:lang w:val="en-US" w:eastAsia="zh-CN" w:bidi="ar"/>
              </w:rPr>
              <w:t>4,055,000.00</w:t>
            </w:r>
          </w:p>
        </w:tc>
        <w:tc>
          <w:tcPr>
            <w:tcW w:w="1247" w:type="dxa"/>
            <w:noWrap w:val="0"/>
            <w:vAlign w:val="center"/>
          </w:tcPr>
          <w:p w14:paraId="148A0F5E">
            <w:pPr>
              <w:keepNext w:val="0"/>
              <w:keepLines w:val="0"/>
              <w:widowControl/>
              <w:suppressLineNumbers w:val="0"/>
              <w:jc w:val="center"/>
              <w:textAlignment w:val="center"/>
              <w:rPr>
                <w:rFonts w:hint="default" w:ascii="Arial Narrow" w:hAnsi="Arial Narrow" w:eastAsia="宋体" w:cs="Arial Narrow"/>
                <w:b w:val="0"/>
                <w:i w:val="0"/>
                <w:snapToGrid/>
                <w:color w:val="000000"/>
                <w:sz w:val="16"/>
                <w:szCs w:val="16"/>
                <w:u w:val="none"/>
                <w:lang w:val="en-US" w:eastAsia="zh-CN"/>
              </w:rPr>
            </w:pPr>
            <w:r>
              <w:rPr>
                <w:rFonts w:hint="default" w:ascii="Arial Narrow" w:hAnsi="Arial Narrow" w:eastAsia="宋体" w:cs="Arial Narrow"/>
                <w:i w:val="0"/>
                <w:iCs w:val="0"/>
                <w:color w:val="000000"/>
                <w:kern w:val="0"/>
                <w:sz w:val="16"/>
                <w:szCs w:val="16"/>
                <w:u w:val="none"/>
                <w:lang w:val="en-US" w:eastAsia="zh-CN" w:bidi="ar"/>
              </w:rPr>
              <w:t>4,055,000.00</w:t>
            </w:r>
          </w:p>
        </w:tc>
        <w:tc>
          <w:tcPr>
            <w:tcW w:w="1134" w:type="dxa"/>
            <w:noWrap w:val="0"/>
            <w:vAlign w:val="center"/>
          </w:tcPr>
          <w:p w14:paraId="4310A9DB">
            <w:pPr>
              <w:keepNext w:val="0"/>
              <w:keepLines w:val="0"/>
              <w:widowControl/>
              <w:suppressLineNumbers w:val="0"/>
              <w:jc w:val="center"/>
              <w:textAlignment w:val="center"/>
              <w:rPr>
                <w:rFonts w:hint="default" w:ascii="Arial Narrow" w:hAnsi="Arial Narrow" w:eastAsia="仿宋_GB2312" w:cs="Arial Narrow"/>
                <w:sz w:val="16"/>
                <w:szCs w:val="16"/>
                <w:lang w:val="en-US" w:eastAsia="zh-CN"/>
              </w:rPr>
            </w:pPr>
            <w:r>
              <w:rPr>
                <w:rFonts w:hint="default" w:ascii="Arial Narrow" w:hAnsi="Arial Narrow" w:eastAsia="宋体" w:cs="Arial Narrow"/>
                <w:i w:val="0"/>
                <w:iCs w:val="0"/>
                <w:color w:val="000000"/>
                <w:kern w:val="0"/>
                <w:sz w:val="16"/>
                <w:szCs w:val="16"/>
                <w:u w:val="none"/>
                <w:lang w:val="en-US" w:eastAsia="zh-CN" w:bidi="ar"/>
              </w:rPr>
              <w:t>4,055,000.00</w:t>
            </w:r>
          </w:p>
        </w:tc>
      </w:tr>
      <w:tr w14:paraId="2AC1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bottom"/>
          </w:tcPr>
          <w:p w14:paraId="460C94BF">
            <w:pPr>
              <w:keepNext w:val="0"/>
              <w:keepLines w:val="0"/>
              <w:widowControl/>
              <w:suppressLineNumbers w:val="0"/>
              <w:jc w:val="center"/>
              <w:textAlignment w:val="bottom"/>
              <w:rPr>
                <w:rFonts w:hint="default" w:ascii="Arial Narrow" w:hAnsi="Arial Narrow" w:eastAsia="仿宋_GB2312" w:cs="Arial Narrow"/>
                <w:b/>
                <w:bCs/>
                <w:i w:val="0"/>
                <w:iCs w:val="0"/>
                <w:color w:val="000000"/>
                <w:kern w:val="0"/>
                <w:sz w:val="16"/>
                <w:szCs w:val="16"/>
                <w:u w:val="none"/>
                <w:lang w:val="en-US" w:eastAsia="zh-CN" w:bidi="ar"/>
              </w:rPr>
            </w:pPr>
            <w:r>
              <w:rPr>
                <w:rFonts w:hint="default" w:ascii="Arial Narrow" w:hAnsi="Arial Narrow" w:eastAsia="仿宋_GB2312" w:cs="Arial Narrow"/>
                <w:b/>
                <w:bCs/>
                <w:i w:val="0"/>
                <w:iCs w:val="0"/>
                <w:color w:val="000000"/>
                <w:kern w:val="0"/>
                <w:sz w:val="16"/>
                <w:szCs w:val="16"/>
                <w:u w:val="none"/>
                <w:lang w:val="en-US" w:eastAsia="zh-CN" w:bidi="ar"/>
              </w:rPr>
              <w:t>二</w:t>
            </w:r>
          </w:p>
        </w:tc>
        <w:tc>
          <w:tcPr>
            <w:tcW w:w="1354" w:type="dxa"/>
            <w:noWrap w:val="0"/>
            <w:vAlign w:val="bottom"/>
          </w:tcPr>
          <w:p w14:paraId="4B182F34">
            <w:pPr>
              <w:keepNext w:val="0"/>
              <w:keepLines w:val="0"/>
              <w:widowControl/>
              <w:suppressLineNumbers w:val="0"/>
              <w:jc w:val="center"/>
              <w:textAlignment w:val="bottom"/>
              <w:rPr>
                <w:rFonts w:hint="default" w:ascii="Arial Narrow" w:hAnsi="Arial Narrow" w:eastAsia="仿宋_GB2312" w:cs="Arial Narrow"/>
                <w:b/>
                <w:bCs/>
                <w:i w:val="0"/>
                <w:iCs w:val="0"/>
                <w:color w:val="000000"/>
                <w:kern w:val="0"/>
                <w:sz w:val="16"/>
                <w:szCs w:val="16"/>
                <w:u w:val="none"/>
                <w:lang w:val="en-US" w:eastAsia="zh-CN" w:bidi="ar"/>
              </w:rPr>
            </w:pPr>
            <w:r>
              <w:rPr>
                <w:rStyle w:val="7"/>
                <w:rFonts w:hint="default" w:ascii="Arial Narrow" w:hAnsi="Arial Narrow" w:cs="Arial Narrow"/>
                <w:sz w:val="16"/>
                <w:szCs w:val="16"/>
                <w:lang w:val="en-US" w:eastAsia="zh-CN" w:bidi="ar"/>
              </w:rPr>
              <w:t>年售水总量</w:t>
            </w:r>
            <w:r>
              <w:rPr>
                <w:rStyle w:val="8"/>
                <w:rFonts w:hint="default" w:ascii="Arial Narrow" w:hAnsi="Arial Narrow" w:eastAsia="仿宋_GB2312" w:cs="Arial Narrow"/>
                <w:sz w:val="16"/>
                <w:szCs w:val="16"/>
                <w:lang w:val="en-US" w:eastAsia="zh-CN" w:bidi="ar"/>
              </w:rPr>
              <w:t>(m3)</w:t>
            </w:r>
          </w:p>
        </w:tc>
        <w:tc>
          <w:tcPr>
            <w:tcW w:w="1120" w:type="dxa"/>
            <w:noWrap w:val="0"/>
            <w:vAlign w:val="center"/>
          </w:tcPr>
          <w:p w14:paraId="796B691E">
            <w:pPr>
              <w:keepNext w:val="0"/>
              <w:keepLines w:val="0"/>
              <w:widowControl/>
              <w:suppressLineNumbers w:val="0"/>
              <w:jc w:val="center"/>
              <w:textAlignment w:val="center"/>
              <w:rPr>
                <w:rFonts w:hint="default" w:ascii="Arial Narrow" w:hAnsi="Arial Narrow" w:eastAsia="仿宋_GB2312" w:cs="Arial Narrow"/>
                <w:kern w:val="2"/>
                <w:sz w:val="16"/>
                <w:szCs w:val="16"/>
                <w:lang w:val="en-US" w:eastAsia="zh-CN" w:bidi="ar-SA"/>
              </w:rPr>
            </w:pPr>
            <w:r>
              <w:rPr>
                <w:rFonts w:hint="default" w:ascii="Arial Narrow" w:hAnsi="Arial Narrow" w:eastAsia="宋体" w:cs="Arial Narrow"/>
                <w:i w:val="0"/>
                <w:iCs w:val="0"/>
                <w:color w:val="000000"/>
                <w:kern w:val="0"/>
                <w:sz w:val="16"/>
                <w:szCs w:val="16"/>
                <w:u w:val="none"/>
                <w:lang w:val="en-US" w:eastAsia="zh-CN" w:bidi="ar"/>
              </w:rPr>
              <w:t>2,352,723.00</w:t>
            </w:r>
          </w:p>
        </w:tc>
        <w:tc>
          <w:tcPr>
            <w:tcW w:w="1047" w:type="dxa"/>
            <w:noWrap w:val="0"/>
            <w:vAlign w:val="center"/>
          </w:tcPr>
          <w:p w14:paraId="48F9E9E8">
            <w:pPr>
              <w:keepNext w:val="0"/>
              <w:keepLines w:val="0"/>
              <w:widowControl/>
              <w:suppressLineNumbers w:val="0"/>
              <w:jc w:val="center"/>
              <w:textAlignment w:val="center"/>
              <w:rPr>
                <w:rFonts w:hint="default" w:ascii="Arial Narrow" w:hAnsi="Arial Narrow" w:eastAsia="仿宋_GB2312" w:cs="Arial Narrow"/>
                <w:kern w:val="2"/>
                <w:sz w:val="16"/>
                <w:szCs w:val="16"/>
                <w:lang w:val="en-US" w:eastAsia="zh-CN" w:bidi="ar-SA"/>
              </w:rPr>
            </w:pPr>
            <w:r>
              <w:rPr>
                <w:rFonts w:hint="default" w:ascii="Arial Narrow" w:hAnsi="Arial Narrow" w:eastAsia="宋体" w:cs="Arial Narrow"/>
                <w:i w:val="0"/>
                <w:iCs w:val="0"/>
                <w:color w:val="000000"/>
                <w:kern w:val="0"/>
                <w:sz w:val="16"/>
                <w:szCs w:val="16"/>
                <w:u w:val="none"/>
                <w:lang w:val="en-US" w:eastAsia="zh-CN" w:bidi="ar"/>
              </w:rPr>
              <w:t>2,352,723.00</w:t>
            </w:r>
          </w:p>
        </w:tc>
        <w:tc>
          <w:tcPr>
            <w:tcW w:w="1247" w:type="dxa"/>
            <w:noWrap w:val="0"/>
            <w:vAlign w:val="center"/>
          </w:tcPr>
          <w:p w14:paraId="3E347813">
            <w:pPr>
              <w:keepNext w:val="0"/>
              <w:keepLines w:val="0"/>
              <w:widowControl/>
              <w:suppressLineNumbers w:val="0"/>
              <w:jc w:val="center"/>
              <w:textAlignment w:val="center"/>
              <w:rPr>
                <w:rFonts w:hint="default" w:ascii="Arial Narrow" w:hAnsi="Arial Narrow" w:eastAsia="仿宋_GB2312" w:cs="Arial Narrow"/>
                <w:kern w:val="2"/>
                <w:sz w:val="16"/>
                <w:szCs w:val="16"/>
                <w:lang w:val="en-US" w:eastAsia="zh-CN" w:bidi="ar-SA"/>
              </w:rPr>
            </w:pPr>
            <w:r>
              <w:rPr>
                <w:rFonts w:hint="default" w:ascii="Arial Narrow" w:hAnsi="Arial Narrow" w:eastAsia="宋体" w:cs="Arial Narrow"/>
                <w:i w:val="0"/>
                <w:iCs w:val="0"/>
                <w:color w:val="000000"/>
                <w:kern w:val="0"/>
                <w:sz w:val="16"/>
                <w:szCs w:val="16"/>
                <w:u w:val="none"/>
                <w:lang w:val="en-US" w:eastAsia="zh-CN" w:bidi="ar"/>
              </w:rPr>
              <w:t>2,242,747.00</w:t>
            </w:r>
          </w:p>
        </w:tc>
        <w:tc>
          <w:tcPr>
            <w:tcW w:w="1247" w:type="dxa"/>
            <w:noWrap w:val="0"/>
            <w:vAlign w:val="center"/>
          </w:tcPr>
          <w:p w14:paraId="187CB1F0">
            <w:pPr>
              <w:keepNext w:val="0"/>
              <w:keepLines w:val="0"/>
              <w:widowControl/>
              <w:suppressLineNumbers w:val="0"/>
              <w:jc w:val="center"/>
              <w:textAlignment w:val="center"/>
              <w:rPr>
                <w:rFonts w:hint="default" w:ascii="Arial Narrow" w:hAnsi="Arial Narrow" w:eastAsia="宋体" w:cs="Arial Narrow"/>
                <w:b w:val="0"/>
                <w:i w:val="0"/>
                <w:snapToGrid/>
                <w:color w:val="000000"/>
                <w:kern w:val="2"/>
                <w:sz w:val="16"/>
                <w:szCs w:val="16"/>
                <w:u w:val="none"/>
                <w:lang w:val="en-US" w:eastAsia="zh-CN" w:bidi="ar-SA"/>
              </w:rPr>
            </w:pPr>
            <w:r>
              <w:rPr>
                <w:rFonts w:hint="default" w:ascii="Arial Narrow" w:hAnsi="Arial Narrow" w:eastAsia="宋体" w:cs="Arial Narrow"/>
                <w:i w:val="0"/>
                <w:iCs w:val="0"/>
                <w:color w:val="000000"/>
                <w:kern w:val="0"/>
                <w:sz w:val="16"/>
                <w:szCs w:val="16"/>
                <w:u w:val="none"/>
                <w:lang w:val="en-US" w:eastAsia="zh-CN" w:bidi="ar"/>
              </w:rPr>
              <w:t>2,242,747.00</w:t>
            </w:r>
          </w:p>
        </w:tc>
        <w:tc>
          <w:tcPr>
            <w:tcW w:w="1247" w:type="dxa"/>
            <w:noWrap w:val="0"/>
            <w:vAlign w:val="center"/>
          </w:tcPr>
          <w:p w14:paraId="404D1DEE">
            <w:pPr>
              <w:keepNext w:val="0"/>
              <w:keepLines w:val="0"/>
              <w:widowControl/>
              <w:suppressLineNumbers w:val="0"/>
              <w:jc w:val="center"/>
              <w:textAlignment w:val="center"/>
              <w:rPr>
                <w:rFonts w:hint="default" w:ascii="Arial Narrow" w:hAnsi="Arial Narrow" w:eastAsia="宋体" w:cs="Arial Narrow"/>
                <w:b w:val="0"/>
                <w:i w:val="0"/>
                <w:snapToGrid/>
                <w:color w:val="000000"/>
                <w:kern w:val="2"/>
                <w:sz w:val="16"/>
                <w:szCs w:val="16"/>
                <w:u w:val="none"/>
                <w:lang w:val="en-US" w:eastAsia="zh-CN" w:bidi="ar-SA"/>
              </w:rPr>
            </w:pPr>
            <w:r>
              <w:rPr>
                <w:rFonts w:hint="default" w:ascii="Arial Narrow" w:hAnsi="Arial Narrow" w:eastAsia="宋体" w:cs="Arial Narrow"/>
                <w:i w:val="0"/>
                <w:iCs w:val="0"/>
                <w:color w:val="000000"/>
                <w:kern w:val="0"/>
                <w:sz w:val="16"/>
                <w:szCs w:val="16"/>
                <w:u w:val="none"/>
                <w:lang w:val="en-US" w:eastAsia="zh-CN" w:bidi="ar"/>
              </w:rPr>
              <w:t>2,495,932.00</w:t>
            </w:r>
          </w:p>
        </w:tc>
        <w:tc>
          <w:tcPr>
            <w:tcW w:w="1247" w:type="dxa"/>
            <w:noWrap w:val="0"/>
            <w:vAlign w:val="center"/>
          </w:tcPr>
          <w:p w14:paraId="500B3932">
            <w:pPr>
              <w:keepNext w:val="0"/>
              <w:keepLines w:val="0"/>
              <w:widowControl/>
              <w:suppressLineNumbers w:val="0"/>
              <w:jc w:val="center"/>
              <w:textAlignment w:val="center"/>
              <w:rPr>
                <w:rFonts w:hint="default" w:ascii="Arial Narrow" w:hAnsi="Arial Narrow" w:eastAsia="宋体" w:cs="Arial Narrow"/>
                <w:b w:val="0"/>
                <w:i w:val="0"/>
                <w:snapToGrid/>
                <w:color w:val="000000"/>
                <w:kern w:val="2"/>
                <w:sz w:val="16"/>
                <w:szCs w:val="16"/>
                <w:u w:val="none"/>
                <w:lang w:val="en-US" w:eastAsia="zh-CN" w:bidi="ar-SA"/>
              </w:rPr>
            </w:pPr>
            <w:r>
              <w:rPr>
                <w:rFonts w:hint="default" w:ascii="Arial Narrow" w:hAnsi="Arial Narrow" w:eastAsia="宋体" w:cs="Arial Narrow"/>
                <w:i w:val="0"/>
                <w:iCs w:val="0"/>
                <w:color w:val="000000"/>
                <w:kern w:val="0"/>
                <w:sz w:val="16"/>
                <w:szCs w:val="16"/>
                <w:u w:val="none"/>
                <w:lang w:val="en-US" w:eastAsia="zh-CN" w:bidi="ar"/>
              </w:rPr>
              <w:t>2,495,932.00</w:t>
            </w:r>
          </w:p>
        </w:tc>
        <w:tc>
          <w:tcPr>
            <w:tcW w:w="1247" w:type="dxa"/>
            <w:noWrap w:val="0"/>
            <w:vAlign w:val="center"/>
          </w:tcPr>
          <w:p w14:paraId="7D128BBC">
            <w:pPr>
              <w:keepNext w:val="0"/>
              <w:keepLines w:val="0"/>
              <w:widowControl/>
              <w:suppressLineNumbers w:val="0"/>
              <w:jc w:val="center"/>
              <w:textAlignment w:val="center"/>
              <w:rPr>
                <w:rFonts w:hint="default" w:ascii="Arial Narrow" w:hAnsi="Arial Narrow" w:eastAsia="宋体" w:cs="Arial Narrow"/>
                <w:b w:val="0"/>
                <w:i w:val="0"/>
                <w:snapToGrid/>
                <w:color w:val="000000"/>
                <w:kern w:val="2"/>
                <w:sz w:val="16"/>
                <w:szCs w:val="16"/>
                <w:u w:val="none"/>
                <w:lang w:val="en-US" w:eastAsia="zh-CN" w:bidi="ar-SA"/>
              </w:rPr>
            </w:pPr>
            <w:r>
              <w:rPr>
                <w:rFonts w:hint="default" w:ascii="Arial Narrow" w:hAnsi="Arial Narrow" w:eastAsia="宋体" w:cs="Arial Narrow"/>
                <w:i w:val="0"/>
                <w:iCs w:val="0"/>
                <w:color w:val="000000"/>
                <w:kern w:val="0"/>
                <w:sz w:val="16"/>
                <w:szCs w:val="16"/>
                <w:u w:val="none"/>
                <w:lang w:val="en-US" w:eastAsia="zh-CN" w:bidi="ar"/>
              </w:rPr>
              <w:t>2,363,800.67</w:t>
            </w:r>
          </w:p>
        </w:tc>
        <w:tc>
          <w:tcPr>
            <w:tcW w:w="1134" w:type="dxa"/>
            <w:noWrap w:val="0"/>
            <w:vAlign w:val="center"/>
          </w:tcPr>
          <w:p w14:paraId="7BB93B57">
            <w:pPr>
              <w:keepNext w:val="0"/>
              <w:keepLines w:val="0"/>
              <w:widowControl/>
              <w:suppressLineNumbers w:val="0"/>
              <w:jc w:val="center"/>
              <w:textAlignment w:val="center"/>
              <w:rPr>
                <w:rFonts w:hint="default" w:ascii="Arial Narrow" w:hAnsi="Arial Narrow" w:eastAsia="仿宋_GB2312" w:cs="Arial Narrow"/>
                <w:i w:val="0"/>
                <w:iCs w:val="0"/>
                <w:color w:val="000000"/>
                <w:kern w:val="0"/>
                <w:sz w:val="16"/>
                <w:szCs w:val="16"/>
                <w:u w:val="none"/>
                <w:lang w:val="en-US" w:eastAsia="zh-CN" w:bidi="ar"/>
              </w:rPr>
            </w:pPr>
            <w:r>
              <w:rPr>
                <w:rFonts w:hint="default" w:ascii="Arial Narrow" w:hAnsi="Arial Narrow" w:eastAsia="宋体" w:cs="Arial Narrow"/>
                <w:i w:val="0"/>
                <w:iCs w:val="0"/>
                <w:color w:val="000000"/>
                <w:kern w:val="0"/>
                <w:sz w:val="16"/>
                <w:szCs w:val="16"/>
                <w:u w:val="none"/>
                <w:lang w:val="en-US" w:eastAsia="zh-CN" w:bidi="ar"/>
              </w:rPr>
              <w:t>2,495,932.00</w:t>
            </w:r>
          </w:p>
        </w:tc>
      </w:tr>
      <w:tr w14:paraId="2D023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bottom"/>
          </w:tcPr>
          <w:p w14:paraId="07CFEBDB">
            <w:pPr>
              <w:keepNext w:val="0"/>
              <w:keepLines w:val="0"/>
              <w:widowControl/>
              <w:suppressLineNumbers w:val="0"/>
              <w:jc w:val="center"/>
              <w:textAlignment w:val="bottom"/>
              <w:rPr>
                <w:rFonts w:hint="default" w:ascii="Arial Narrow" w:hAnsi="Arial Narrow" w:eastAsia="仿宋_GB2312" w:cs="Arial Narrow"/>
                <w:b/>
                <w:bCs/>
                <w:sz w:val="16"/>
                <w:szCs w:val="16"/>
              </w:rPr>
            </w:pPr>
            <w:r>
              <w:rPr>
                <w:rFonts w:hint="default" w:ascii="Arial Narrow" w:hAnsi="Arial Narrow" w:eastAsia="仿宋_GB2312" w:cs="Arial Narrow"/>
                <w:b/>
                <w:bCs/>
                <w:i w:val="0"/>
                <w:iCs w:val="0"/>
                <w:color w:val="000000"/>
                <w:kern w:val="0"/>
                <w:sz w:val="16"/>
                <w:szCs w:val="16"/>
                <w:u w:val="none"/>
                <w:lang w:val="en-US" w:eastAsia="zh-CN" w:bidi="ar"/>
              </w:rPr>
              <w:t>三</w:t>
            </w:r>
          </w:p>
        </w:tc>
        <w:tc>
          <w:tcPr>
            <w:tcW w:w="1354" w:type="dxa"/>
            <w:noWrap w:val="0"/>
            <w:vAlign w:val="bottom"/>
          </w:tcPr>
          <w:p w14:paraId="3F5AA78A">
            <w:pPr>
              <w:keepNext w:val="0"/>
              <w:keepLines w:val="0"/>
              <w:widowControl/>
              <w:suppressLineNumbers w:val="0"/>
              <w:jc w:val="center"/>
              <w:textAlignment w:val="bottom"/>
              <w:rPr>
                <w:rFonts w:hint="default" w:ascii="Arial Narrow" w:hAnsi="Arial Narrow" w:eastAsia="仿宋_GB2312" w:cs="Arial Narrow"/>
                <w:b/>
                <w:bCs/>
                <w:sz w:val="16"/>
                <w:szCs w:val="16"/>
              </w:rPr>
            </w:pPr>
            <w:r>
              <w:rPr>
                <w:rStyle w:val="7"/>
                <w:rFonts w:hint="default" w:ascii="Arial Narrow" w:hAnsi="Arial Narrow" w:cs="Arial Narrow"/>
                <w:sz w:val="16"/>
                <w:szCs w:val="16"/>
                <w:lang w:val="en-US" w:eastAsia="zh-CN" w:bidi="ar"/>
              </w:rPr>
              <w:t>管网漏损率</w:t>
            </w:r>
            <w:r>
              <w:rPr>
                <w:rStyle w:val="8"/>
                <w:rFonts w:hint="default" w:ascii="Arial Narrow" w:hAnsi="Arial Narrow" w:eastAsia="仿宋_GB2312" w:cs="Arial Narrow"/>
                <w:sz w:val="16"/>
                <w:szCs w:val="16"/>
                <w:lang w:val="en-US" w:eastAsia="zh-CN" w:bidi="ar"/>
              </w:rPr>
              <w:t>(%)</w:t>
            </w:r>
          </w:p>
        </w:tc>
        <w:tc>
          <w:tcPr>
            <w:tcW w:w="1120" w:type="dxa"/>
            <w:noWrap w:val="0"/>
            <w:vAlign w:val="center"/>
          </w:tcPr>
          <w:p w14:paraId="40A106FA">
            <w:pPr>
              <w:keepNext w:val="0"/>
              <w:keepLines w:val="0"/>
              <w:widowControl/>
              <w:suppressLineNumbers w:val="0"/>
              <w:jc w:val="center"/>
              <w:textAlignment w:val="center"/>
              <w:rPr>
                <w:rFonts w:hint="default" w:ascii="Arial Narrow" w:hAnsi="Arial Narrow" w:eastAsia="仿宋_GB2312" w:cs="Arial Narrow"/>
                <w:sz w:val="16"/>
                <w:szCs w:val="16"/>
                <w:lang w:val="en-US" w:eastAsia="zh-CN"/>
              </w:rPr>
            </w:pPr>
            <w:r>
              <w:rPr>
                <w:rFonts w:hint="default" w:ascii="Arial Narrow" w:hAnsi="Arial Narrow" w:eastAsia="宋体" w:cs="Arial Narrow"/>
                <w:i w:val="0"/>
                <w:iCs w:val="0"/>
                <w:color w:val="000000"/>
                <w:kern w:val="0"/>
                <w:sz w:val="16"/>
                <w:szCs w:val="16"/>
                <w:u w:val="none"/>
                <w:lang w:val="en-US" w:eastAsia="zh-CN" w:bidi="ar"/>
              </w:rPr>
              <w:t>42.16%</w:t>
            </w:r>
          </w:p>
        </w:tc>
        <w:tc>
          <w:tcPr>
            <w:tcW w:w="1047" w:type="dxa"/>
            <w:noWrap w:val="0"/>
            <w:vAlign w:val="center"/>
          </w:tcPr>
          <w:p w14:paraId="079A4D72">
            <w:pPr>
              <w:keepNext w:val="0"/>
              <w:keepLines w:val="0"/>
              <w:widowControl/>
              <w:suppressLineNumbers w:val="0"/>
              <w:jc w:val="center"/>
              <w:textAlignment w:val="center"/>
              <w:rPr>
                <w:rFonts w:hint="default" w:ascii="Arial Narrow" w:hAnsi="Arial Narrow" w:eastAsia="仿宋_GB2312" w:cs="Arial Narrow"/>
                <w:sz w:val="16"/>
                <w:szCs w:val="16"/>
                <w:lang w:val="en-US" w:eastAsia="zh-CN"/>
              </w:rPr>
            </w:pPr>
            <w:r>
              <w:rPr>
                <w:rFonts w:hint="default" w:ascii="Arial Narrow" w:hAnsi="Arial Narrow" w:eastAsia="宋体" w:cs="Arial Narrow"/>
                <w:i w:val="0"/>
                <w:iCs w:val="0"/>
                <w:color w:val="000000"/>
                <w:kern w:val="0"/>
                <w:sz w:val="16"/>
                <w:szCs w:val="16"/>
                <w:u w:val="none"/>
                <w:lang w:val="en-US" w:eastAsia="zh-CN" w:bidi="ar"/>
              </w:rPr>
              <w:t>10.00%</w:t>
            </w:r>
          </w:p>
        </w:tc>
        <w:tc>
          <w:tcPr>
            <w:tcW w:w="1247" w:type="dxa"/>
            <w:noWrap w:val="0"/>
            <w:vAlign w:val="center"/>
          </w:tcPr>
          <w:p w14:paraId="7BB94EA4">
            <w:pPr>
              <w:keepNext w:val="0"/>
              <w:keepLines w:val="0"/>
              <w:widowControl/>
              <w:suppressLineNumbers w:val="0"/>
              <w:jc w:val="center"/>
              <w:textAlignment w:val="center"/>
              <w:rPr>
                <w:rFonts w:hint="default" w:ascii="Arial Narrow" w:hAnsi="Arial Narrow" w:eastAsia="仿宋_GB2312" w:cs="Arial Narrow"/>
                <w:sz w:val="16"/>
                <w:szCs w:val="16"/>
                <w:lang w:val="en-US" w:eastAsia="zh-CN"/>
              </w:rPr>
            </w:pPr>
            <w:r>
              <w:rPr>
                <w:rFonts w:hint="default" w:ascii="Arial Narrow" w:hAnsi="Arial Narrow" w:eastAsia="宋体" w:cs="Arial Narrow"/>
                <w:i w:val="0"/>
                <w:iCs w:val="0"/>
                <w:color w:val="000000"/>
                <w:kern w:val="0"/>
                <w:sz w:val="16"/>
                <w:szCs w:val="16"/>
                <w:u w:val="none"/>
                <w:lang w:val="en-US" w:eastAsia="zh-CN" w:bidi="ar"/>
              </w:rPr>
              <w:t>41.05%</w:t>
            </w:r>
          </w:p>
        </w:tc>
        <w:tc>
          <w:tcPr>
            <w:tcW w:w="1247" w:type="dxa"/>
            <w:noWrap w:val="0"/>
            <w:vAlign w:val="center"/>
          </w:tcPr>
          <w:p w14:paraId="3A464B2C">
            <w:pPr>
              <w:keepNext w:val="0"/>
              <w:keepLines w:val="0"/>
              <w:widowControl/>
              <w:suppressLineNumbers w:val="0"/>
              <w:jc w:val="center"/>
              <w:textAlignment w:val="center"/>
              <w:rPr>
                <w:rFonts w:hint="default" w:ascii="Arial Narrow" w:hAnsi="Arial Narrow" w:eastAsia="宋体" w:cs="Arial Narrow"/>
                <w:b w:val="0"/>
                <w:i w:val="0"/>
                <w:snapToGrid/>
                <w:color w:val="000000"/>
                <w:sz w:val="16"/>
                <w:szCs w:val="16"/>
                <w:u w:val="none"/>
                <w:lang w:val="en-US" w:eastAsia="zh-CN"/>
              </w:rPr>
            </w:pPr>
            <w:r>
              <w:rPr>
                <w:rFonts w:hint="default" w:ascii="Arial Narrow" w:hAnsi="Arial Narrow" w:eastAsia="宋体" w:cs="Arial Narrow"/>
                <w:i w:val="0"/>
                <w:iCs w:val="0"/>
                <w:color w:val="000000"/>
                <w:kern w:val="0"/>
                <w:sz w:val="16"/>
                <w:szCs w:val="16"/>
                <w:u w:val="none"/>
                <w:lang w:val="en-US" w:eastAsia="zh-CN" w:bidi="ar"/>
              </w:rPr>
              <w:t>10.00%</w:t>
            </w:r>
          </w:p>
        </w:tc>
        <w:tc>
          <w:tcPr>
            <w:tcW w:w="1247" w:type="dxa"/>
            <w:noWrap w:val="0"/>
            <w:vAlign w:val="center"/>
          </w:tcPr>
          <w:p w14:paraId="51AE7063">
            <w:pPr>
              <w:keepNext w:val="0"/>
              <w:keepLines w:val="0"/>
              <w:widowControl/>
              <w:suppressLineNumbers w:val="0"/>
              <w:jc w:val="center"/>
              <w:textAlignment w:val="center"/>
              <w:rPr>
                <w:rFonts w:hint="default" w:ascii="Arial Narrow" w:hAnsi="Arial Narrow" w:eastAsia="宋体" w:cs="Arial Narrow"/>
                <w:b w:val="0"/>
                <w:i w:val="0"/>
                <w:snapToGrid/>
                <w:color w:val="000000"/>
                <w:sz w:val="16"/>
                <w:szCs w:val="16"/>
                <w:u w:val="none"/>
                <w:lang w:val="en-US" w:eastAsia="zh-CN"/>
              </w:rPr>
            </w:pPr>
            <w:r>
              <w:rPr>
                <w:rFonts w:hint="default" w:ascii="Arial Narrow" w:hAnsi="Arial Narrow" w:eastAsia="宋体" w:cs="Arial Narrow"/>
                <w:i w:val="0"/>
                <w:iCs w:val="0"/>
                <w:color w:val="000000"/>
                <w:kern w:val="0"/>
                <w:sz w:val="16"/>
                <w:szCs w:val="16"/>
                <w:u w:val="none"/>
                <w:lang w:val="en-US" w:eastAsia="zh-CN" w:bidi="ar"/>
              </w:rPr>
              <w:t>38.47%</w:t>
            </w:r>
          </w:p>
        </w:tc>
        <w:tc>
          <w:tcPr>
            <w:tcW w:w="1247" w:type="dxa"/>
            <w:noWrap w:val="0"/>
            <w:vAlign w:val="center"/>
          </w:tcPr>
          <w:p w14:paraId="35915AC4">
            <w:pPr>
              <w:keepNext w:val="0"/>
              <w:keepLines w:val="0"/>
              <w:widowControl/>
              <w:suppressLineNumbers w:val="0"/>
              <w:jc w:val="center"/>
              <w:textAlignment w:val="center"/>
              <w:rPr>
                <w:rFonts w:hint="default" w:ascii="Arial Narrow" w:hAnsi="Arial Narrow" w:eastAsia="宋体" w:cs="Arial Narrow"/>
                <w:b w:val="0"/>
                <w:i w:val="0"/>
                <w:snapToGrid/>
                <w:color w:val="000000"/>
                <w:sz w:val="16"/>
                <w:szCs w:val="16"/>
                <w:u w:val="none"/>
                <w:lang w:val="en-US" w:eastAsia="zh-CN"/>
              </w:rPr>
            </w:pPr>
            <w:r>
              <w:rPr>
                <w:rFonts w:hint="default" w:ascii="Arial Narrow" w:hAnsi="Arial Narrow" w:eastAsia="宋体" w:cs="Arial Narrow"/>
                <w:i w:val="0"/>
                <w:iCs w:val="0"/>
                <w:color w:val="000000"/>
                <w:kern w:val="0"/>
                <w:sz w:val="16"/>
                <w:szCs w:val="16"/>
                <w:u w:val="none"/>
                <w:lang w:val="en-US" w:eastAsia="zh-CN" w:bidi="ar"/>
              </w:rPr>
              <w:t>10.00%</w:t>
            </w:r>
          </w:p>
        </w:tc>
        <w:tc>
          <w:tcPr>
            <w:tcW w:w="1247" w:type="dxa"/>
            <w:noWrap w:val="0"/>
            <w:vAlign w:val="center"/>
          </w:tcPr>
          <w:p w14:paraId="63C3717D">
            <w:pPr>
              <w:keepNext w:val="0"/>
              <w:keepLines w:val="0"/>
              <w:widowControl/>
              <w:suppressLineNumbers w:val="0"/>
              <w:jc w:val="center"/>
              <w:textAlignment w:val="center"/>
              <w:rPr>
                <w:rFonts w:hint="default" w:ascii="Arial Narrow" w:hAnsi="Arial Narrow" w:eastAsia="宋体" w:cs="Arial Narrow"/>
                <w:b w:val="0"/>
                <w:i w:val="0"/>
                <w:snapToGrid/>
                <w:color w:val="000000"/>
                <w:sz w:val="16"/>
                <w:szCs w:val="16"/>
                <w:u w:val="none"/>
                <w:lang w:val="en-US" w:eastAsia="zh-CN"/>
              </w:rPr>
            </w:pPr>
            <w:r>
              <w:rPr>
                <w:rFonts w:hint="default" w:ascii="Arial Narrow" w:hAnsi="Arial Narrow" w:eastAsia="宋体" w:cs="Arial Narrow"/>
                <w:i w:val="0"/>
                <w:iCs w:val="0"/>
                <w:color w:val="000000"/>
                <w:kern w:val="0"/>
                <w:sz w:val="16"/>
                <w:szCs w:val="16"/>
                <w:u w:val="none"/>
                <w:lang w:val="en-US" w:eastAsia="zh-CN" w:bidi="ar"/>
              </w:rPr>
              <w:t>40.56%</w:t>
            </w:r>
          </w:p>
        </w:tc>
        <w:tc>
          <w:tcPr>
            <w:tcW w:w="1134" w:type="dxa"/>
            <w:noWrap w:val="0"/>
            <w:vAlign w:val="center"/>
          </w:tcPr>
          <w:p w14:paraId="775DFEF3">
            <w:pPr>
              <w:keepNext w:val="0"/>
              <w:keepLines w:val="0"/>
              <w:widowControl/>
              <w:suppressLineNumbers w:val="0"/>
              <w:jc w:val="center"/>
              <w:textAlignment w:val="center"/>
              <w:rPr>
                <w:rFonts w:hint="default" w:ascii="Arial Narrow" w:hAnsi="Arial Narrow" w:eastAsia="仿宋_GB2312" w:cs="Arial Narrow"/>
                <w:i w:val="0"/>
                <w:iCs w:val="0"/>
                <w:color w:val="000000"/>
                <w:kern w:val="0"/>
                <w:sz w:val="16"/>
                <w:szCs w:val="16"/>
                <w:u w:val="none"/>
                <w:lang w:val="en-US" w:eastAsia="zh-CN" w:bidi="ar"/>
              </w:rPr>
            </w:pPr>
            <w:r>
              <w:rPr>
                <w:rFonts w:hint="default" w:ascii="Arial Narrow" w:hAnsi="Arial Narrow" w:eastAsia="宋体" w:cs="Arial Narrow"/>
                <w:i w:val="0"/>
                <w:iCs w:val="0"/>
                <w:color w:val="000000"/>
                <w:kern w:val="0"/>
                <w:sz w:val="16"/>
                <w:szCs w:val="16"/>
                <w:u w:val="none"/>
                <w:lang w:val="en-US" w:eastAsia="zh-CN" w:bidi="ar"/>
              </w:rPr>
              <w:t>10.00%</w:t>
            </w:r>
          </w:p>
        </w:tc>
      </w:tr>
      <w:tr w14:paraId="57E6C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bottom"/>
          </w:tcPr>
          <w:p w14:paraId="55A5D7CF">
            <w:pPr>
              <w:keepNext w:val="0"/>
              <w:keepLines w:val="0"/>
              <w:widowControl/>
              <w:suppressLineNumbers w:val="0"/>
              <w:jc w:val="center"/>
              <w:textAlignment w:val="bottom"/>
              <w:rPr>
                <w:rFonts w:hint="default" w:ascii="Arial Narrow" w:hAnsi="Arial Narrow" w:eastAsia="仿宋_GB2312" w:cs="Arial Narrow"/>
                <w:b/>
                <w:bCs/>
                <w:sz w:val="16"/>
                <w:szCs w:val="16"/>
              </w:rPr>
            </w:pPr>
            <w:r>
              <w:rPr>
                <w:rFonts w:hint="default" w:ascii="Arial Narrow" w:hAnsi="Arial Narrow" w:eastAsia="仿宋_GB2312" w:cs="Arial Narrow"/>
                <w:b/>
                <w:bCs/>
                <w:i w:val="0"/>
                <w:iCs w:val="0"/>
                <w:color w:val="000000"/>
                <w:kern w:val="0"/>
                <w:sz w:val="16"/>
                <w:szCs w:val="16"/>
                <w:u w:val="none"/>
                <w:lang w:val="en-US" w:eastAsia="zh-CN" w:bidi="ar"/>
              </w:rPr>
              <w:t>四</w:t>
            </w:r>
          </w:p>
        </w:tc>
        <w:tc>
          <w:tcPr>
            <w:tcW w:w="1354" w:type="dxa"/>
            <w:noWrap w:val="0"/>
            <w:vAlign w:val="bottom"/>
          </w:tcPr>
          <w:p w14:paraId="2176CA2B">
            <w:pPr>
              <w:keepNext w:val="0"/>
              <w:keepLines w:val="0"/>
              <w:widowControl/>
              <w:suppressLineNumbers w:val="0"/>
              <w:jc w:val="center"/>
              <w:textAlignment w:val="bottom"/>
              <w:rPr>
                <w:rFonts w:hint="default" w:ascii="Arial Narrow" w:hAnsi="Arial Narrow" w:eastAsia="仿宋_GB2312" w:cs="Arial Narrow"/>
                <w:b/>
                <w:bCs/>
                <w:sz w:val="16"/>
                <w:szCs w:val="16"/>
              </w:rPr>
            </w:pPr>
            <w:r>
              <w:rPr>
                <w:rStyle w:val="7"/>
                <w:rFonts w:hint="default" w:ascii="Arial Narrow" w:hAnsi="Arial Narrow" w:cs="Arial Narrow"/>
                <w:sz w:val="16"/>
                <w:szCs w:val="16"/>
                <w:lang w:val="en-US" w:eastAsia="zh-CN" w:bidi="ar"/>
              </w:rPr>
              <w:t>折旧摊销费</w:t>
            </w:r>
            <w:r>
              <w:rPr>
                <w:rStyle w:val="8"/>
                <w:rFonts w:hint="default" w:ascii="Arial Narrow" w:hAnsi="Arial Narrow" w:eastAsia="仿宋_GB2312" w:cs="Arial Narrow"/>
                <w:sz w:val="16"/>
                <w:szCs w:val="16"/>
                <w:lang w:val="en-US" w:eastAsia="zh-CN" w:bidi="ar"/>
              </w:rPr>
              <w:t>(</w:t>
            </w:r>
            <w:r>
              <w:rPr>
                <w:rStyle w:val="7"/>
                <w:rFonts w:hint="default" w:ascii="Arial Narrow" w:hAnsi="Arial Narrow" w:cs="Arial Narrow"/>
                <w:sz w:val="16"/>
                <w:szCs w:val="16"/>
                <w:lang w:val="en-US" w:eastAsia="zh-CN" w:bidi="ar"/>
              </w:rPr>
              <w:t>元</w:t>
            </w:r>
            <w:r>
              <w:rPr>
                <w:rStyle w:val="8"/>
                <w:rFonts w:hint="default" w:ascii="Arial Narrow" w:hAnsi="Arial Narrow" w:eastAsia="仿宋_GB2312" w:cs="Arial Narrow"/>
                <w:sz w:val="16"/>
                <w:szCs w:val="16"/>
                <w:lang w:val="en-US" w:eastAsia="zh-CN" w:bidi="ar"/>
              </w:rPr>
              <w:t>)</w:t>
            </w:r>
          </w:p>
        </w:tc>
        <w:tc>
          <w:tcPr>
            <w:tcW w:w="1120" w:type="dxa"/>
            <w:noWrap w:val="0"/>
            <w:vAlign w:val="center"/>
          </w:tcPr>
          <w:p w14:paraId="7AA3476A">
            <w:pPr>
              <w:keepNext w:val="0"/>
              <w:keepLines w:val="0"/>
              <w:widowControl/>
              <w:suppressLineNumbers w:val="0"/>
              <w:jc w:val="center"/>
              <w:textAlignment w:val="center"/>
              <w:rPr>
                <w:rFonts w:hint="default" w:ascii="Arial Narrow" w:hAnsi="Arial Narrow" w:eastAsia="仿宋_GB2312" w:cs="Arial Narrow"/>
                <w:sz w:val="16"/>
                <w:szCs w:val="16"/>
                <w:lang w:val="en-US" w:eastAsia="zh-CN"/>
              </w:rPr>
            </w:pPr>
            <w:r>
              <w:rPr>
                <w:rFonts w:hint="default" w:ascii="Arial Narrow" w:hAnsi="Arial Narrow" w:eastAsia="宋体" w:cs="Arial Narrow"/>
                <w:i w:val="0"/>
                <w:iCs w:val="0"/>
                <w:color w:val="000000"/>
                <w:kern w:val="0"/>
                <w:sz w:val="16"/>
                <w:szCs w:val="16"/>
                <w:u w:val="none"/>
                <w:lang w:val="en-US" w:eastAsia="zh-CN" w:bidi="ar"/>
              </w:rPr>
              <w:t>2,313,113.27</w:t>
            </w:r>
          </w:p>
        </w:tc>
        <w:tc>
          <w:tcPr>
            <w:tcW w:w="1047" w:type="dxa"/>
            <w:noWrap w:val="0"/>
            <w:vAlign w:val="center"/>
          </w:tcPr>
          <w:p w14:paraId="3CB85455">
            <w:pPr>
              <w:keepNext w:val="0"/>
              <w:keepLines w:val="0"/>
              <w:widowControl/>
              <w:suppressLineNumbers w:val="0"/>
              <w:jc w:val="center"/>
              <w:textAlignment w:val="center"/>
              <w:rPr>
                <w:rFonts w:hint="default" w:ascii="Arial Narrow" w:hAnsi="Arial Narrow" w:eastAsia="仿宋_GB2312" w:cs="Arial Narrow"/>
                <w:color w:val="EEECE1"/>
                <w:sz w:val="16"/>
                <w:szCs w:val="16"/>
                <w:lang w:val="en-US" w:eastAsia="zh-CN"/>
              </w:rPr>
            </w:pPr>
            <w:r>
              <w:rPr>
                <w:rFonts w:hint="default" w:ascii="Arial Narrow" w:hAnsi="Arial Narrow" w:eastAsia="宋体" w:cs="Arial Narrow"/>
                <w:i w:val="0"/>
                <w:iCs w:val="0"/>
                <w:color w:val="000000"/>
                <w:kern w:val="0"/>
                <w:sz w:val="16"/>
                <w:szCs w:val="16"/>
                <w:u w:val="none"/>
                <w:lang w:val="en-US" w:eastAsia="zh-CN" w:bidi="ar"/>
              </w:rPr>
              <w:t>0.00</w:t>
            </w:r>
          </w:p>
        </w:tc>
        <w:tc>
          <w:tcPr>
            <w:tcW w:w="1247" w:type="dxa"/>
            <w:noWrap w:val="0"/>
            <w:vAlign w:val="center"/>
          </w:tcPr>
          <w:p w14:paraId="2BDF364C">
            <w:pPr>
              <w:keepNext w:val="0"/>
              <w:keepLines w:val="0"/>
              <w:widowControl/>
              <w:suppressLineNumbers w:val="0"/>
              <w:jc w:val="center"/>
              <w:textAlignment w:val="center"/>
              <w:rPr>
                <w:rFonts w:hint="default" w:ascii="Arial Narrow" w:hAnsi="Arial Narrow" w:eastAsia="仿宋_GB2312" w:cs="Arial Narrow"/>
                <w:sz w:val="16"/>
                <w:szCs w:val="16"/>
                <w:lang w:val="en-US" w:eastAsia="zh-CN"/>
              </w:rPr>
            </w:pPr>
            <w:r>
              <w:rPr>
                <w:rFonts w:hint="default" w:ascii="Arial Narrow" w:hAnsi="Arial Narrow" w:eastAsia="宋体" w:cs="Arial Narrow"/>
                <w:i w:val="0"/>
                <w:iCs w:val="0"/>
                <w:color w:val="000000"/>
                <w:kern w:val="0"/>
                <w:sz w:val="16"/>
                <w:szCs w:val="16"/>
                <w:u w:val="none"/>
                <w:lang w:val="en-US" w:eastAsia="zh-CN" w:bidi="ar"/>
              </w:rPr>
              <w:t>0.00</w:t>
            </w:r>
          </w:p>
        </w:tc>
        <w:tc>
          <w:tcPr>
            <w:tcW w:w="1247" w:type="dxa"/>
            <w:noWrap w:val="0"/>
            <w:vAlign w:val="center"/>
          </w:tcPr>
          <w:p w14:paraId="4A833E47">
            <w:pPr>
              <w:keepNext w:val="0"/>
              <w:keepLines w:val="0"/>
              <w:widowControl/>
              <w:suppressLineNumbers w:val="0"/>
              <w:jc w:val="center"/>
              <w:textAlignment w:val="center"/>
              <w:rPr>
                <w:rFonts w:hint="default" w:ascii="Arial Narrow" w:hAnsi="Arial Narrow" w:eastAsia="宋体" w:cs="Arial Narrow"/>
                <w:b w:val="0"/>
                <w:i w:val="0"/>
                <w:snapToGrid/>
                <w:color w:val="000000"/>
                <w:sz w:val="16"/>
                <w:szCs w:val="16"/>
                <w:u w:val="none"/>
                <w:lang w:val="en-US" w:eastAsia="zh-CN"/>
              </w:rPr>
            </w:pPr>
            <w:r>
              <w:rPr>
                <w:rFonts w:hint="default" w:ascii="Arial Narrow" w:hAnsi="Arial Narrow" w:eastAsia="宋体" w:cs="Arial Narrow"/>
                <w:i w:val="0"/>
                <w:iCs w:val="0"/>
                <w:color w:val="000000"/>
                <w:kern w:val="0"/>
                <w:sz w:val="16"/>
                <w:szCs w:val="16"/>
                <w:u w:val="none"/>
                <w:lang w:val="en-US" w:eastAsia="zh-CN" w:bidi="ar"/>
              </w:rPr>
              <w:t>0.00</w:t>
            </w:r>
          </w:p>
        </w:tc>
        <w:tc>
          <w:tcPr>
            <w:tcW w:w="1247" w:type="dxa"/>
            <w:noWrap w:val="0"/>
            <w:vAlign w:val="center"/>
          </w:tcPr>
          <w:p w14:paraId="750959DB">
            <w:pPr>
              <w:keepNext w:val="0"/>
              <w:keepLines w:val="0"/>
              <w:widowControl/>
              <w:suppressLineNumbers w:val="0"/>
              <w:jc w:val="center"/>
              <w:textAlignment w:val="center"/>
              <w:rPr>
                <w:rFonts w:hint="default" w:ascii="Arial Narrow" w:hAnsi="Arial Narrow" w:eastAsia="宋体" w:cs="Arial Narrow"/>
                <w:b w:val="0"/>
                <w:i w:val="0"/>
                <w:snapToGrid/>
                <w:color w:val="000000"/>
                <w:sz w:val="16"/>
                <w:szCs w:val="16"/>
                <w:u w:val="none"/>
                <w:lang w:val="en-US" w:eastAsia="zh-CN"/>
              </w:rPr>
            </w:pPr>
            <w:r>
              <w:rPr>
                <w:rFonts w:hint="default" w:ascii="Arial Narrow" w:hAnsi="Arial Narrow" w:eastAsia="宋体" w:cs="Arial Narrow"/>
                <w:i w:val="0"/>
                <w:iCs w:val="0"/>
                <w:color w:val="000000"/>
                <w:kern w:val="0"/>
                <w:sz w:val="16"/>
                <w:szCs w:val="16"/>
                <w:u w:val="none"/>
                <w:lang w:val="en-US" w:eastAsia="zh-CN" w:bidi="ar"/>
              </w:rPr>
              <w:t>2,192,882.86</w:t>
            </w:r>
          </w:p>
        </w:tc>
        <w:tc>
          <w:tcPr>
            <w:tcW w:w="1247" w:type="dxa"/>
            <w:noWrap w:val="0"/>
            <w:vAlign w:val="center"/>
          </w:tcPr>
          <w:p w14:paraId="62C2EB4F">
            <w:pPr>
              <w:keepNext w:val="0"/>
              <w:keepLines w:val="0"/>
              <w:widowControl/>
              <w:suppressLineNumbers w:val="0"/>
              <w:jc w:val="center"/>
              <w:textAlignment w:val="center"/>
              <w:rPr>
                <w:rFonts w:hint="default" w:ascii="Arial Narrow" w:hAnsi="Arial Narrow" w:eastAsia="宋体" w:cs="Arial Narrow"/>
                <w:b w:val="0"/>
                <w:i w:val="0"/>
                <w:snapToGrid/>
                <w:color w:val="000000"/>
                <w:sz w:val="16"/>
                <w:szCs w:val="16"/>
                <w:u w:val="none"/>
                <w:lang w:val="en-US" w:eastAsia="zh-CN"/>
              </w:rPr>
            </w:pPr>
            <w:r>
              <w:rPr>
                <w:rFonts w:hint="default" w:ascii="Arial Narrow" w:hAnsi="Arial Narrow" w:eastAsia="宋体" w:cs="Arial Narrow"/>
                <w:i w:val="0"/>
                <w:iCs w:val="0"/>
                <w:color w:val="000000"/>
                <w:kern w:val="0"/>
                <w:sz w:val="16"/>
                <w:szCs w:val="16"/>
                <w:u w:val="none"/>
                <w:lang w:val="en-US" w:eastAsia="zh-CN" w:bidi="ar"/>
              </w:rPr>
              <w:t>0.00</w:t>
            </w:r>
          </w:p>
        </w:tc>
        <w:tc>
          <w:tcPr>
            <w:tcW w:w="1247" w:type="dxa"/>
            <w:noWrap w:val="0"/>
            <w:vAlign w:val="center"/>
          </w:tcPr>
          <w:p w14:paraId="3FF3CFA9">
            <w:pPr>
              <w:keepNext w:val="0"/>
              <w:keepLines w:val="0"/>
              <w:widowControl/>
              <w:suppressLineNumbers w:val="0"/>
              <w:jc w:val="center"/>
              <w:textAlignment w:val="center"/>
              <w:rPr>
                <w:rFonts w:hint="default" w:ascii="Arial Narrow" w:hAnsi="Arial Narrow" w:eastAsia="宋体" w:cs="Arial Narrow"/>
                <w:b w:val="0"/>
                <w:i w:val="0"/>
                <w:snapToGrid/>
                <w:color w:val="000000"/>
                <w:sz w:val="16"/>
                <w:szCs w:val="16"/>
                <w:u w:val="none"/>
                <w:lang w:val="en-US" w:eastAsia="zh-CN"/>
              </w:rPr>
            </w:pPr>
            <w:r>
              <w:rPr>
                <w:rFonts w:hint="default" w:ascii="Arial Narrow" w:hAnsi="Arial Narrow" w:eastAsia="宋体" w:cs="Arial Narrow"/>
                <w:i w:val="0"/>
                <w:iCs w:val="0"/>
                <w:color w:val="000000"/>
                <w:kern w:val="0"/>
                <w:sz w:val="16"/>
                <w:szCs w:val="16"/>
                <w:u w:val="none"/>
                <w:lang w:val="en-US" w:eastAsia="zh-CN" w:bidi="ar"/>
              </w:rPr>
              <w:t>1,501,998.71</w:t>
            </w:r>
          </w:p>
        </w:tc>
        <w:tc>
          <w:tcPr>
            <w:tcW w:w="1134" w:type="dxa"/>
            <w:noWrap w:val="0"/>
            <w:vAlign w:val="center"/>
          </w:tcPr>
          <w:p w14:paraId="2C4E95C2">
            <w:pPr>
              <w:keepNext w:val="0"/>
              <w:keepLines w:val="0"/>
              <w:widowControl/>
              <w:suppressLineNumbers w:val="0"/>
              <w:jc w:val="center"/>
              <w:textAlignment w:val="center"/>
              <w:rPr>
                <w:rFonts w:hint="default" w:ascii="Arial Narrow" w:hAnsi="Arial Narrow" w:eastAsia="仿宋_GB2312" w:cs="Arial Narrow"/>
                <w:i w:val="0"/>
                <w:iCs w:val="0"/>
                <w:color w:val="000000"/>
                <w:kern w:val="0"/>
                <w:sz w:val="16"/>
                <w:szCs w:val="16"/>
                <w:u w:val="none"/>
                <w:lang w:val="en-US" w:eastAsia="zh-CN" w:bidi="ar"/>
              </w:rPr>
            </w:pPr>
            <w:r>
              <w:rPr>
                <w:rFonts w:hint="default" w:ascii="Arial Narrow" w:hAnsi="Arial Narrow" w:eastAsia="宋体" w:cs="Arial Narrow"/>
                <w:i w:val="0"/>
                <w:iCs w:val="0"/>
                <w:color w:val="000000"/>
                <w:kern w:val="0"/>
                <w:sz w:val="16"/>
                <w:szCs w:val="16"/>
                <w:u w:val="none"/>
                <w:lang w:val="en-US" w:eastAsia="zh-CN" w:bidi="ar"/>
              </w:rPr>
              <w:t>0.00</w:t>
            </w:r>
          </w:p>
        </w:tc>
      </w:tr>
      <w:tr w14:paraId="38E5D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bottom"/>
          </w:tcPr>
          <w:p w14:paraId="06ACB1E6">
            <w:pPr>
              <w:keepNext w:val="0"/>
              <w:keepLines w:val="0"/>
              <w:widowControl/>
              <w:suppressLineNumbers w:val="0"/>
              <w:jc w:val="center"/>
              <w:textAlignment w:val="bottom"/>
              <w:rPr>
                <w:rFonts w:hint="default" w:ascii="Arial Narrow" w:hAnsi="Arial Narrow" w:eastAsia="仿宋_GB2312" w:cs="Arial Narrow"/>
                <w:b/>
                <w:bCs/>
                <w:sz w:val="16"/>
                <w:szCs w:val="16"/>
              </w:rPr>
            </w:pPr>
            <w:r>
              <w:rPr>
                <w:rFonts w:hint="default" w:ascii="Arial Narrow" w:hAnsi="Arial Narrow" w:eastAsia="仿宋_GB2312" w:cs="Arial Narrow"/>
                <w:b/>
                <w:bCs/>
                <w:i w:val="0"/>
                <w:iCs w:val="0"/>
                <w:color w:val="000000"/>
                <w:kern w:val="0"/>
                <w:sz w:val="16"/>
                <w:szCs w:val="16"/>
                <w:u w:val="none"/>
                <w:lang w:val="en-US" w:eastAsia="zh-CN" w:bidi="ar"/>
              </w:rPr>
              <w:t>五</w:t>
            </w:r>
          </w:p>
        </w:tc>
        <w:tc>
          <w:tcPr>
            <w:tcW w:w="1354" w:type="dxa"/>
            <w:noWrap w:val="0"/>
            <w:vAlign w:val="bottom"/>
          </w:tcPr>
          <w:p w14:paraId="5550212C">
            <w:pPr>
              <w:keepNext w:val="0"/>
              <w:keepLines w:val="0"/>
              <w:widowControl/>
              <w:suppressLineNumbers w:val="0"/>
              <w:jc w:val="center"/>
              <w:textAlignment w:val="bottom"/>
              <w:rPr>
                <w:rFonts w:hint="default" w:ascii="Arial Narrow" w:hAnsi="Arial Narrow" w:eastAsia="仿宋_GB2312" w:cs="Arial Narrow"/>
                <w:b/>
                <w:bCs/>
                <w:sz w:val="16"/>
                <w:szCs w:val="16"/>
              </w:rPr>
            </w:pPr>
            <w:r>
              <w:rPr>
                <w:rStyle w:val="7"/>
                <w:rFonts w:hint="default" w:ascii="Arial Narrow" w:hAnsi="Arial Narrow" w:cs="Arial Narrow"/>
                <w:sz w:val="16"/>
                <w:szCs w:val="16"/>
                <w:lang w:val="en-US" w:eastAsia="zh-CN" w:bidi="ar"/>
              </w:rPr>
              <w:t>运行维护费</w:t>
            </w:r>
            <w:r>
              <w:rPr>
                <w:rStyle w:val="8"/>
                <w:rFonts w:hint="default" w:ascii="Arial Narrow" w:hAnsi="Arial Narrow" w:eastAsia="仿宋_GB2312" w:cs="Arial Narrow"/>
                <w:sz w:val="16"/>
                <w:szCs w:val="16"/>
                <w:lang w:val="en-US" w:eastAsia="zh-CN" w:bidi="ar"/>
              </w:rPr>
              <w:t>(</w:t>
            </w:r>
            <w:r>
              <w:rPr>
                <w:rStyle w:val="7"/>
                <w:rFonts w:hint="default" w:ascii="Arial Narrow" w:hAnsi="Arial Narrow" w:cs="Arial Narrow"/>
                <w:sz w:val="16"/>
                <w:szCs w:val="16"/>
                <w:lang w:val="en-US" w:eastAsia="zh-CN" w:bidi="ar"/>
              </w:rPr>
              <w:t>元</w:t>
            </w:r>
            <w:r>
              <w:rPr>
                <w:rStyle w:val="8"/>
                <w:rFonts w:hint="default" w:ascii="Arial Narrow" w:hAnsi="Arial Narrow" w:eastAsia="仿宋_GB2312" w:cs="Arial Narrow"/>
                <w:sz w:val="16"/>
                <w:szCs w:val="16"/>
                <w:lang w:val="en-US" w:eastAsia="zh-CN" w:bidi="ar"/>
              </w:rPr>
              <w:t>)</w:t>
            </w:r>
          </w:p>
        </w:tc>
        <w:tc>
          <w:tcPr>
            <w:tcW w:w="1120" w:type="dxa"/>
            <w:noWrap w:val="0"/>
            <w:vAlign w:val="center"/>
          </w:tcPr>
          <w:p w14:paraId="19A92C2A">
            <w:pPr>
              <w:keepNext w:val="0"/>
              <w:keepLines w:val="0"/>
              <w:widowControl/>
              <w:suppressLineNumbers w:val="0"/>
              <w:jc w:val="center"/>
              <w:textAlignment w:val="center"/>
              <w:rPr>
                <w:rFonts w:hint="default" w:ascii="Arial Narrow" w:hAnsi="Arial Narrow" w:eastAsia="仿宋_GB2312" w:cs="Arial Narrow"/>
                <w:sz w:val="16"/>
                <w:szCs w:val="16"/>
                <w:lang w:val="en-US" w:eastAsia="zh-CN"/>
              </w:rPr>
            </w:pPr>
            <w:r>
              <w:rPr>
                <w:rFonts w:hint="default" w:ascii="Arial Narrow" w:hAnsi="Arial Narrow" w:eastAsia="宋体" w:cs="Arial Narrow"/>
                <w:i w:val="0"/>
                <w:iCs w:val="0"/>
                <w:color w:val="000000"/>
                <w:kern w:val="0"/>
                <w:sz w:val="16"/>
                <w:szCs w:val="16"/>
                <w:u w:val="none"/>
                <w:lang w:val="en-US" w:eastAsia="zh-CN" w:bidi="ar"/>
              </w:rPr>
              <w:t>10,507,007.43</w:t>
            </w:r>
          </w:p>
        </w:tc>
        <w:tc>
          <w:tcPr>
            <w:tcW w:w="1047" w:type="dxa"/>
            <w:noWrap w:val="0"/>
            <w:vAlign w:val="center"/>
          </w:tcPr>
          <w:p w14:paraId="28A90D72">
            <w:pPr>
              <w:keepNext w:val="0"/>
              <w:keepLines w:val="0"/>
              <w:widowControl/>
              <w:suppressLineNumbers w:val="0"/>
              <w:jc w:val="center"/>
              <w:textAlignment w:val="center"/>
              <w:rPr>
                <w:rFonts w:hint="default" w:ascii="Arial Narrow" w:hAnsi="Arial Narrow" w:eastAsia="仿宋_GB2312" w:cs="Arial Narrow"/>
                <w:sz w:val="16"/>
                <w:szCs w:val="16"/>
                <w:lang w:val="en-US" w:eastAsia="zh-CN"/>
              </w:rPr>
            </w:pPr>
            <w:r>
              <w:rPr>
                <w:rFonts w:hint="default" w:ascii="Arial Narrow" w:hAnsi="Arial Narrow" w:eastAsia="宋体" w:cs="Arial Narrow"/>
                <w:i w:val="0"/>
                <w:iCs w:val="0"/>
                <w:color w:val="000000"/>
                <w:kern w:val="0"/>
                <w:sz w:val="16"/>
                <w:szCs w:val="16"/>
                <w:u w:val="none"/>
                <w:lang w:val="en-US" w:eastAsia="zh-CN" w:bidi="ar"/>
              </w:rPr>
              <w:t>7,037,014.92</w:t>
            </w:r>
          </w:p>
        </w:tc>
        <w:tc>
          <w:tcPr>
            <w:tcW w:w="1247" w:type="dxa"/>
            <w:noWrap w:val="0"/>
            <w:vAlign w:val="center"/>
          </w:tcPr>
          <w:p w14:paraId="218EA5B0">
            <w:pPr>
              <w:keepNext w:val="0"/>
              <w:keepLines w:val="0"/>
              <w:widowControl/>
              <w:suppressLineNumbers w:val="0"/>
              <w:jc w:val="center"/>
              <w:textAlignment w:val="center"/>
              <w:rPr>
                <w:rFonts w:hint="default" w:ascii="Arial Narrow" w:hAnsi="Arial Narrow" w:eastAsia="仿宋_GB2312" w:cs="Arial Narrow"/>
                <w:sz w:val="16"/>
                <w:szCs w:val="16"/>
                <w:lang w:val="en-US" w:eastAsia="zh-CN"/>
              </w:rPr>
            </w:pPr>
            <w:r>
              <w:rPr>
                <w:rFonts w:hint="default" w:ascii="Arial Narrow" w:hAnsi="Arial Narrow" w:eastAsia="宋体" w:cs="Arial Narrow"/>
                <w:i w:val="0"/>
                <w:iCs w:val="0"/>
                <w:color w:val="000000"/>
                <w:kern w:val="0"/>
                <w:sz w:val="16"/>
                <w:szCs w:val="16"/>
                <w:u w:val="none"/>
                <w:lang w:val="en-US" w:eastAsia="zh-CN" w:bidi="ar"/>
              </w:rPr>
              <w:t>11,802,073.82</w:t>
            </w:r>
          </w:p>
        </w:tc>
        <w:tc>
          <w:tcPr>
            <w:tcW w:w="1247" w:type="dxa"/>
            <w:noWrap w:val="0"/>
            <w:vAlign w:val="center"/>
          </w:tcPr>
          <w:p w14:paraId="1B97E5E4">
            <w:pPr>
              <w:keepNext w:val="0"/>
              <w:keepLines w:val="0"/>
              <w:widowControl/>
              <w:suppressLineNumbers w:val="0"/>
              <w:jc w:val="center"/>
              <w:textAlignment w:val="center"/>
              <w:rPr>
                <w:rFonts w:hint="default" w:ascii="Arial Narrow" w:hAnsi="Arial Narrow" w:eastAsia="宋体" w:cs="Arial Narrow"/>
                <w:b w:val="0"/>
                <w:i w:val="0"/>
                <w:snapToGrid/>
                <w:color w:val="000000"/>
                <w:sz w:val="16"/>
                <w:szCs w:val="16"/>
                <w:u w:val="none"/>
                <w:lang w:val="en-US" w:eastAsia="zh-CN"/>
              </w:rPr>
            </w:pPr>
            <w:r>
              <w:rPr>
                <w:rFonts w:hint="default" w:ascii="Arial Narrow" w:hAnsi="Arial Narrow" w:eastAsia="宋体" w:cs="Arial Narrow"/>
                <w:i w:val="0"/>
                <w:iCs w:val="0"/>
                <w:color w:val="000000"/>
                <w:kern w:val="0"/>
                <w:sz w:val="16"/>
                <w:szCs w:val="16"/>
                <w:u w:val="none"/>
                <w:lang w:val="en-US" w:eastAsia="zh-CN" w:bidi="ar"/>
              </w:rPr>
              <w:t>7,649,533.83</w:t>
            </w:r>
          </w:p>
        </w:tc>
        <w:tc>
          <w:tcPr>
            <w:tcW w:w="1247" w:type="dxa"/>
            <w:noWrap w:val="0"/>
            <w:vAlign w:val="center"/>
          </w:tcPr>
          <w:p w14:paraId="01105A86">
            <w:pPr>
              <w:keepNext w:val="0"/>
              <w:keepLines w:val="0"/>
              <w:widowControl/>
              <w:suppressLineNumbers w:val="0"/>
              <w:jc w:val="center"/>
              <w:textAlignment w:val="center"/>
              <w:rPr>
                <w:rFonts w:hint="default" w:ascii="Arial Narrow" w:hAnsi="Arial Narrow" w:eastAsia="宋体" w:cs="Arial Narrow"/>
                <w:b w:val="0"/>
                <w:i w:val="0"/>
                <w:snapToGrid/>
                <w:color w:val="000000"/>
                <w:sz w:val="16"/>
                <w:szCs w:val="16"/>
                <w:u w:val="none"/>
                <w:lang w:val="en-US" w:eastAsia="zh-CN"/>
              </w:rPr>
            </w:pPr>
            <w:r>
              <w:rPr>
                <w:rFonts w:hint="default" w:ascii="Arial Narrow" w:hAnsi="Arial Narrow" w:eastAsia="宋体" w:cs="Arial Narrow"/>
                <w:i w:val="0"/>
                <w:iCs w:val="0"/>
                <w:color w:val="000000"/>
                <w:kern w:val="0"/>
                <w:sz w:val="16"/>
                <w:szCs w:val="16"/>
                <w:u w:val="none"/>
                <w:lang w:val="en-US" w:eastAsia="zh-CN" w:bidi="ar"/>
              </w:rPr>
              <w:t>10,241,421.86</w:t>
            </w:r>
          </w:p>
        </w:tc>
        <w:tc>
          <w:tcPr>
            <w:tcW w:w="1247" w:type="dxa"/>
            <w:noWrap w:val="0"/>
            <w:vAlign w:val="center"/>
          </w:tcPr>
          <w:p w14:paraId="3916AF85">
            <w:pPr>
              <w:keepNext w:val="0"/>
              <w:keepLines w:val="0"/>
              <w:widowControl/>
              <w:suppressLineNumbers w:val="0"/>
              <w:jc w:val="center"/>
              <w:textAlignment w:val="center"/>
              <w:rPr>
                <w:rFonts w:hint="default" w:ascii="Arial Narrow" w:hAnsi="Arial Narrow" w:eastAsia="宋体" w:cs="Arial Narrow"/>
                <w:b w:val="0"/>
                <w:i w:val="0"/>
                <w:snapToGrid/>
                <w:color w:val="000000"/>
                <w:sz w:val="16"/>
                <w:szCs w:val="16"/>
                <w:u w:val="none"/>
                <w:lang w:val="en-US" w:eastAsia="zh-CN"/>
              </w:rPr>
            </w:pPr>
            <w:r>
              <w:rPr>
                <w:rFonts w:hint="default" w:ascii="Arial Narrow" w:hAnsi="Arial Narrow" w:eastAsia="宋体" w:cs="Arial Narrow"/>
                <w:i w:val="0"/>
                <w:iCs w:val="0"/>
                <w:color w:val="000000"/>
                <w:kern w:val="0"/>
                <w:sz w:val="16"/>
                <w:szCs w:val="16"/>
                <w:u w:val="none"/>
                <w:lang w:val="en-US" w:eastAsia="zh-CN" w:bidi="ar"/>
              </w:rPr>
              <w:t>7,623,730.52</w:t>
            </w:r>
          </w:p>
        </w:tc>
        <w:tc>
          <w:tcPr>
            <w:tcW w:w="1247" w:type="dxa"/>
            <w:noWrap w:val="0"/>
            <w:vAlign w:val="center"/>
          </w:tcPr>
          <w:p w14:paraId="5BC1A677">
            <w:pPr>
              <w:keepNext w:val="0"/>
              <w:keepLines w:val="0"/>
              <w:widowControl/>
              <w:suppressLineNumbers w:val="0"/>
              <w:jc w:val="center"/>
              <w:textAlignment w:val="center"/>
              <w:rPr>
                <w:rFonts w:hint="default" w:ascii="Arial Narrow" w:hAnsi="Arial Narrow" w:eastAsia="宋体" w:cs="Arial Narrow"/>
                <w:b w:val="0"/>
                <w:i w:val="0"/>
                <w:snapToGrid/>
                <w:color w:val="000000"/>
                <w:sz w:val="16"/>
                <w:szCs w:val="16"/>
                <w:u w:val="none"/>
                <w:lang w:val="en-US" w:eastAsia="zh-CN"/>
              </w:rPr>
            </w:pPr>
            <w:r>
              <w:rPr>
                <w:rFonts w:hint="default" w:ascii="Arial Narrow" w:hAnsi="Arial Narrow" w:eastAsia="宋体" w:cs="Arial Narrow"/>
                <w:i w:val="0"/>
                <w:iCs w:val="0"/>
                <w:color w:val="000000"/>
                <w:kern w:val="0"/>
                <w:sz w:val="16"/>
                <w:szCs w:val="16"/>
                <w:u w:val="none"/>
                <w:lang w:val="en-US" w:eastAsia="zh-CN" w:bidi="ar"/>
              </w:rPr>
              <w:t>10,850,167.70</w:t>
            </w:r>
          </w:p>
        </w:tc>
        <w:tc>
          <w:tcPr>
            <w:tcW w:w="1134" w:type="dxa"/>
            <w:noWrap w:val="0"/>
            <w:vAlign w:val="center"/>
          </w:tcPr>
          <w:p w14:paraId="31758B20">
            <w:pPr>
              <w:keepNext w:val="0"/>
              <w:keepLines w:val="0"/>
              <w:widowControl/>
              <w:suppressLineNumbers w:val="0"/>
              <w:jc w:val="center"/>
              <w:textAlignment w:val="center"/>
              <w:rPr>
                <w:rFonts w:hint="default" w:ascii="Arial Narrow" w:hAnsi="Arial Narrow" w:eastAsia="仿宋_GB2312" w:cs="Arial Narrow"/>
                <w:i w:val="0"/>
                <w:iCs w:val="0"/>
                <w:color w:val="000000"/>
                <w:kern w:val="0"/>
                <w:sz w:val="16"/>
                <w:szCs w:val="16"/>
                <w:u w:val="none"/>
                <w:lang w:val="en-US" w:eastAsia="zh-CN" w:bidi="ar"/>
              </w:rPr>
            </w:pPr>
            <w:r>
              <w:rPr>
                <w:rFonts w:hint="default" w:ascii="Arial Narrow" w:hAnsi="Arial Narrow" w:eastAsia="宋体" w:cs="Arial Narrow"/>
                <w:i w:val="0"/>
                <w:iCs w:val="0"/>
                <w:color w:val="000000"/>
                <w:kern w:val="0"/>
                <w:sz w:val="16"/>
                <w:szCs w:val="16"/>
                <w:u w:val="none"/>
                <w:lang w:val="en-US" w:eastAsia="zh-CN" w:bidi="ar"/>
              </w:rPr>
              <w:t>7,445,293.82</w:t>
            </w:r>
          </w:p>
        </w:tc>
      </w:tr>
      <w:tr w14:paraId="5EC97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bottom"/>
          </w:tcPr>
          <w:p w14:paraId="3BED6778">
            <w:pPr>
              <w:keepNext w:val="0"/>
              <w:keepLines w:val="0"/>
              <w:widowControl/>
              <w:suppressLineNumbers w:val="0"/>
              <w:jc w:val="center"/>
              <w:textAlignment w:val="bottom"/>
              <w:rPr>
                <w:rFonts w:hint="default" w:ascii="Arial Narrow" w:hAnsi="Arial Narrow" w:eastAsia="仿宋_GB2312" w:cs="Arial Narrow"/>
                <w:b/>
                <w:bCs/>
                <w:sz w:val="16"/>
                <w:szCs w:val="16"/>
              </w:rPr>
            </w:pPr>
            <w:r>
              <w:rPr>
                <w:rFonts w:hint="default" w:ascii="Arial Narrow" w:hAnsi="Arial Narrow" w:eastAsia="仿宋_GB2312" w:cs="Arial Narrow"/>
                <w:b/>
                <w:bCs/>
                <w:i w:val="0"/>
                <w:iCs w:val="0"/>
                <w:color w:val="000000"/>
                <w:kern w:val="0"/>
                <w:sz w:val="16"/>
                <w:szCs w:val="16"/>
                <w:u w:val="none"/>
                <w:lang w:val="en-US" w:eastAsia="zh-CN" w:bidi="ar"/>
              </w:rPr>
              <w:t>六</w:t>
            </w:r>
          </w:p>
        </w:tc>
        <w:tc>
          <w:tcPr>
            <w:tcW w:w="1354" w:type="dxa"/>
            <w:noWrap w:val="0"/>
            <w:vAlign w:val="bottom"/>
          </w:tcPr>
          <w:p w14:paraId="51D4F7C7">
            <w:pPr>
              <w:keepNext w:val="0"/>
              <w:keepLines w:val="0"/>
              <w:widowControl/>
              <w:suppressLineNumbers w:val="0"/>
              <w:jc w:val="center"/>
              <w:textAlignment w:val="bottom"/>
              <w:rPr>
                <w:rFonts w:hint="default" w:ascii="Arial Narrow" w:hAnsi="Arial Narrow" w:eastAsia="仿宋_GB2312" w:cs="Arial Narrow"/>
                <w:b/>
                <w:bCs/>
                <w:sz w:val="16"/>
                <w:szCs w:val="16"/>
              </w:rPr>
            </w:pPr>
            <w:r>
              <w:rPr>
                <w:rStyle w:val="7"/>
                <w:rFonts w:hint="default" w:ascii="Arial Narrow" w:hAnsi="Arial Narrow" w:cs="Arial Narrow"/>
                <w:sz w:val="16"/>
                <w:szCs w:val="16"/>
                <w:lang w:val="en-US" w:eastAsia="zh-CN" w:bidi="ar"/>
              </w:rPr>
              <w:t>供水总成本</w:t>
            </w:r>
            <w:r>
              <w:rPr>
                <w:rStyle w:val="8"/>
                <w:rFonts w:hint="default" w:ascii="Arial Narrow" w:hAnsi="Arial Narrow" w:eastAsia="仿宋_GB2312" w:cs="Arial Narrow"/>
                <w:sz w:val="16"/>
                <w:szCs w:val="16"/>
                <w:lang w:val="en-US" w:eastAsia="zh-CN" w:bidi="ar"/>
              </w:rPr>
              <w:t>(</w:t>
            </w:r>
            <w:r>
              <w:rPr>
                <w:rStyle w:val="7"/>
                <w:rFonts w:hint="default" w:ascii="Arial Narrow" w:hAnsi="Arial Narrow" w:cs="Arial Narrow"/>
                <w:sz w:val="16"/>
                <w:szCs w:val="16"/>
                <w:lang w:val="en-US" w:eastAsia="zh-CN" w:bidi="ar"/>
              </w:rPr>
              <w:t>元</w:t>
            </w:r>
            <w:r>
              <w:rPr>
                <w:rStyle w:val="8"/>
                <w:rFonts w:hint="default" w:ascii="Arial Narrow" w:hAnsi="Arial Narrow" w:eastAsia="仿宋_GB2312" w:cs="Arial Narrow"/>
                <w:sz w:val="16"/>
                <w:szCs w:val="16"/>
                <w:lang w:val="en-US" w:eastAsia="zh-CN" w:bidi="ar"/>
              </w:rPr>
              <w:t>)</w:t>
            </w:r>
          </w:p>
        </w:tc>
        <w:tc>
          <w:tcPr>
            <w:tcW w:w="1120" w:type="dxa"/>
            <w:noWrap w:val="0"/>
            <w:vAlign w:val="center"/>
          </w:tcPr>
          <w:p w14:paraId="0BEE6E01">
            <w:pPr>
              <w:keepNext w:val="0"/>
              <w:keepLines w:val="0"/>
              <w:widowControl/>
              <w:suppressLineNumbers w:val="0"/>
              <w:jc w:val="center"/>
              <w:textAlignment w:val="center"/>
              <w:rPr>
                <w:rFonts w:hint="default" w:ascii="Arial Narrow" w:hAnsi="Arial Narrow" w:eastAsia="仿宋_GB2312" w:cs="Arial Narrow"/>
                <w:sz w:val="16"/>
                <w:szCs w:val="16"/>
                <w:lang w:val="en-US" w:eastAsia="zh-CN"/>
              </w:rPr>
            </w:pPr>
            <w:r>
              <w:rPr>
                <w:rFonts w:hint="default" w:ascii="Arial Narrow" w:hAnsi="Arial Narrow" w:eastAsia="宋体" w:cs="Arial Narrow"/>
                <w:i w:val="0"/>
                <w:iCs w:val="0"/>
                <w:color w:val="000000"/>
                <w:kern w:val="0"/>
                <w:sz w:val="16"/>
                <w:szCs w:val="16"/>
                <w:u w:val="none"/>
                <w:lang w:val="en-US" w:eastAsia="zh-CN" w:bidi="ar"/>
              </w:rPr>
              <w:t>12,820,120.70</w:t>
            </w:r>
          </w:p>
        </w:tc>
        <w:tc>
          <w:tcPr>
            <w:tcW w:w="1047" w:type="dxa"/>
            <w:noWrap w:val="0"/>
            <w:vAlign w:val="center"/>
          </w:tcPr>
          <w:p w14:paraId="67921B7A">
            <w:pPr>
              <w:keepNext w:val="0"/>
              <w:keepLines w:val="0"/>
              <w:widowControl/>
              <w:suppressLineNumbers w:val="0"/>
              <w:jc w:val="center"/>
              <w:textAlignment w:val="center"/>
              <w:rPr>
                <w:rFonts w:hint="default" w:ascii="Arial Narrow" w:hAnsi="Arial Narrow" w:eastAsia="仿宋_GB2312" w:cs="Arial Narrow"/>
                <w:sz w:val="16"/>
                <w:szCs w:val="16"/>
                <w:lang w:val="en-US" w:eastAsia="zh-CN"/>
              </w:rPr>
            </w:pPr>
            <w:r>
              <w:rPr>
                <w:rFonts w:hint="default" w:ascii="Arial Narrow" w:hAnsi="Arial Narrow" w:eastAsia="宋体" w:cs="Arial Narrow"/>
                <w:i w:val="0"/>
                <w:iCs w:val="0"/>
                <w:color w:val="000000"/>
                <w:kern w:val="0"/>
                <w:sz w:val="16"/>
                <w:szCs w:val="16"/>
                <w:u w:val="none"/>
                <w:lang w:val="en-US" w:eastAsia="zh-CN" w:bidi="ar"/>
              </w:rPr>
              <w:t>7,037,014.92</w:t>
            </w:r>
          </w:p>
        </w:tc>
        <w:tc>
          <w:tcPr>
            <w:tcW w:w="1247" w:type="dxa"/>
            <w:noWrap w:val="0"/>
            <w:vAlign w:val="center"/>
          </w:tcPr>
          <w:p w14:paraId="27B393AA">
            <w:pPr>
              <w:keepNext w:val="0"/>
              <w:keepLines w:val="0"/>
              <w:widowControl/>
              <w:suppressLineNumbers w:val="0"/>
              <w:jc w:val="center"/>
              <w:textAlignment w:val="center"/>
              <w:rPr>
                <w:rFonts w:hint="default" w:ascii="Arial Narrow" w:hAnsi="Arial Narrow" w:eastAsia="仿宋_GB2312" w:cs="Arial Narrow"/>
                <w:sz w:val="16"/>
                <w:szCs w:val="16"/>
                <w:lang w:val="en-US" w:eastAsia="zh-CN"/>
              </w:rPr>
            </w:pPr>
            <w:r>
              <w:rPr>
                <w:rFonts w:hint="default" w:ascii="Arial Narrow" w:hAnsi="Arial Narrow" w:eastAsia="宋体" w:cs="Arial Narrow"/>
                <w:i w:val="0"/>
                <w:iCs w:val="0"/>
                <w:color w:val="000000"/>
                <w:kern w:val="0"/>
                <w:sz w:val="16"/>
                <w:szCs w:val="16"/>
                <w:u w:val="none"/>
                <w:lang w:val="en-US" w:eastAsia="zh-CN" w:bidi="ar"/>
              </w:rPr>
              <w:t>11,802,073.82</w:t>
            </w:r>
          </w:p>
        </w:tc>
        <w:tc>
          <w:tcPr>
            <w:tcW w:w="1247" w:type="dxa"/>
            <w:noWrap w:val="0"/>
            <w:vAlign w:val="center"/>
          </w:tcPr>
          <w:p w14:paraId="3B8E4771">
            <w:pPr>
              <w:keepNext w:val="0"/>
              <w:keepLines w:val="0"/>
              <w:widowControl/>
              <w:suppressLineNumbers w:val="0"/>
              <w:jc w:val="center"/>
              <w:textAlignment w:val="center"/>
              <w:rPr>
                <w:rFonts w:hint="default" w:ascii="Arial Narrow" w:hAnsi="Arial Narrow" w:eastAsia="宋体" w:cs="Arial Narrow"/>
                <w:b w:val="0"/>
                <w:i w:val="0"/>
                <w:snapToGrid/>
                <w:color w:val="000000"/>
                <w:sz w:val="16"/>
                <w:szCs w:val="16"/>
                <w:u w:val="none"/>
                <w:lang w:val="en-US" w:eastAsia="zh-CN"/>
              </w:rPr>
            </w:pPr>
            <w:r>
              <w:rPr>
                <w:rFonts w:hint="default" w:ascii="Arial Narrow" w:hAnsi="Arial Narrow" w:eastAsia="宋体" w:cs="Arial Narrow"/>
                <w:i w:val="0"/>
                <w:iCs w:val="0"/>
                <w:color w:val="000000"/>
                <w:kern w:val="0"/>
                <w:sz w:val="16"/>
                <w:szCs w:val="16"/>
                <w:u w:val="none"/>
                <w:lang w:val="en-US" w:eastAsia="zh-CN" w:bidi="ar"/>
              </w:rPr>
              <w:t>7,649,533.83</w:t>
            </w:r>
          </w:p>
        </w:tc>
        <w:tc>
          <w:tcPr>
            <w:tcW w:w="1247" w:type="dxa"/>
            <w:noWrap w:val="0"/>
            <w:vAlign w:val="center"/>
          </w:tcPr>
          <w:p w14:paraId="506D076F">
            <w:pPr>
              <w:keepNext w:val="0"/>
              <w:keepLines w:val="0"/>
              <w:widowControl/>
              <w:suppressLineNumbers w:val="0"/>
              <w:jc w:val="center"/>
              <w:textAlignment w:val="center"/>
              <w:rPr>
                <w:rFonts w:hint="default" w:ascii="Arial Narrow" w:hAnsi="Arial Narrow" w:eastAsia="宋体" w:cs="Arial Narrow"/>
                <w:b w:val="0"/>
                <w:i w:val="0"/>
                <w:snapToGrid/>
                <w:color w:val="000000"/>
                <w:sz w:val="16"/>
                <w:szCs w:val="16"/>
                <w:u w:val="none"/>
                <w:lang w:val="en-US" w:eastAsia="zh-CN"/>
              </w:rPr>
            </w:pPr>
            <w:r>
              <w:rPr>
                <w:rFonts w:hint="default" w:ascii="Arial Narrow" w:hAnsi="Arial Narrow" w:eastAsia="宋体" w:cs="Arial Narrow"/>
                <w:i w:val="0"/>
                <w:iCs w:val="0"/>
                <w:color w:val="000000"/>
                <w:kern w:val="0"/>
                <w:sz w:val="16"/>
                <w:szCs w:val="16"/>
                <w:u w:val="none"/>
                <w:lang w:val="en-US" w:eastAsia="zh-CN" w:bidi="ar"/>
              </w:rPr>
              <w:t>12,434,304.72</w:t>
            </w:r>
          </w:p>
        </w:tc>
        <w:tc>
          <w:tcPr>
            <w:tcW w:w="1247" w:type="dxa"/>
            <w:noWrap w:val="0"/>
            <w:vAlign w:val="center"/>
          </w:tcPr>
          <w:p w14:paraId="2AE6C2CF">
            <w:pPr>
              <w:keepNext w:val="0"/>
              <w:keepLines w:val="0"/>
              <w:widowControl/>
              <w:suppressLineNumbers w:val="0"/>
              <w:jc w:val="center"/>
              <w:textAlignment w:val="center"/>
              <w:rPr>
                <w:rFonts w:hint="default" w:ascii="Arial Narrow" w:hAnsi="Arial Narrow" w:eastAsia="宋体" w:cs="Arial Narrow"/>
                <w:b w:val="0"/>
                <w:i w:val="0"/>
                <w:snapToGrid/>
                <w:color w:val="000000"/>
                <w:sz w:val="16"/>
                <w:szCs w:val="16"/>
                <w:u w:val="none"/>
                <w:lang w:val="en-US" w:eastAsia="zh-CN"/>
              </w:rPr>
            </w:pPr>
            <w:r>
              <w:rPr>
                <w:rFonts w:hint="default" w:ascii="Arial Narrow" w:hAnsi="Arial Narrow" w:eastAsia="宋体" w:cs="Arial Narrow"/>
                <w:i w:val="0"/>
                <w:iCs w:val="0"/>
                <w:color w:val="000000"/>
                <w:kern w:val="0"/>
                <w:sz w:val="16"/>
                <w:szCs w:val="16"/>
                <w:u w:val="none"/>
                <w:lang w:val="en-US" w:eastAsia="zh-CN" w:bidi="ar"/>
              </w:rPr>
              <w:t>7,623,730.52</w:t>
            </w:r>
          </w:p>
        </w:tc>
        <w:tc>
          <w:tcPr>
            <w:tcW w:w="1247" w:type="dxa"/>
            <w:noWrap w:val="0"/>
            <w:vAlign w:val="center"/>
          </w:tcPr>
          <w:p w14:paraId="392C826B">
            <w:pPr>
              <w:keepNext w:val="0"/>
              <w:keepLines w:val="0"/>
              <w:widowControl/>
              <w:suppressLineNumbers w:val="0"/>
              <w:jc w:val="center"/>
              <w:textAlignment w:val="center"/>
              <w:rPr>
                <w:rFonts w:hint="default" w:ascii="Arial Narrow" w:hAnsi="Arial Narrow" w:eastAsia="宋体" w:cs="Arial Narrow"/>
                <w:b w:val="0"/>
                <w:i w:val="0"/>
                <w:snapToGrid/>
                <w:color w:val="000000"/>
                <w:sz w:val="16"/>
                <w:szCs w:val="16"/>
                <w:u w:val="none"/>
                <w:lang w:val="en-US" w:eastAsia="zh-CN"/>
              </w:rPr>
            </w:pPr>
            <w:r>
              <w:rPr>
                <w:rFonts w:hint="default" w:ascii="Arial Narrow" w:hAnsi="Arial Narrow" w:eastAsia="宋体" w:cs="Arial Narrow"/>
                <w:i w:val="0"/>
                <w:iCs w:val="0"/>
                <w:color w:val="000000"/>
                <w:kern w:val="0"/>
                <w:sz w:val="16"/>
                <w:szCs w:val="16"/>
                <w:u w:val="none"/>
                <w:lang w:val="en-US" w:eastAsia="zh-CN" w:bidi="ar"/>
              </w:rPr>
              <w:t>12,352,166.41</w:t>
            </w:r>
          </w:p>
        </w:tc>
        <w:tc>
          <w:tcPr>
            <w:tcW w:w="1134" w:type="dxa"/>
            <w:noWrap w:val="0"/>
            <w:vAlign w:val="center"/>
          </w:tcPr>
          <w:p w14:paraId="1DEDE50A">
            <w:pPr>
              <w:keepNext w:val="0"/>
              <w:keepLines w:val="0"/>
              <w:widowControl/>
              <w:suppressLineNumbers w:val="0"/>
              <w:jc w:val="center"/>
              <w:textAlignment w:val="center"/>
              <w:rPr>
                <w:rFonts w:hint="default" w:ascii="Arial Narrow" w:hAnsi="Arial Narrow" w:eastAsia="仿宋_GB2312" w:cs="Arial Narrow"/>
                <w:i w:val="0"/>
                <w:iCs w:val="0"/>
                <w:color w:val="000000"/>
                <w:kern w:val="0"/>
                <w:sz w:val="16"/>
                <w:szCs w:val="16"/>
                <w:u w:val="none"/>
                <w:lang w:val="en-US" w:eastAsia="zh-CN" w:bidi="ar"/>
              </w:rPr>
            </w:pPr>
            <w:r>
              <w:rPr>
                <w:rFonts w:hint="default" w:ascii="Arial Narrow" w:hAnsi="Arial Narrow" w:eastAsia="宋体" w:cs="Arial Narrow"/>
                <w:i w:val="0"/>
                <w:iCs w:val="0"/>
                <w:color w:val="000000"/>
                <w:kern w:val="0"/>
                <w:sz w:val="16"/>
                <w:szCs w:val="16"/>
                <w:u w:val="none"/>
                <w:lang w:val="en-US" w:eastAsia="zh-CN" w:bidi="ar"/>
              </w:rPr>
              <w:t>7,445,293.82</w:t>
            </w:r>
          </w:p>
        </w:tc>
      </w:tr>
      <w:tr w14:paraId="730AB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bottom"/>
          </w:tcPr>
          <w:p w14:paraId="70DA439A">
            <w:pPr>
              <w:keepNext w:val="0"/>
              <w:keepLines w:val="0"/>
              <w:widowControl/>
              <w:suppressLineNumbers w:val="0"/>
              <w:jc w:val="center"/>
              <w:textAlignment w:val="bottom"/>
              <w:rPr>
                <w:rFonts w:hint="default" w:ascii="Arial Narrow" w:hAnsi="Arial Narrow" w:eastAsia="仿宋_GB2312" w:cs="Arial Narrow"/>
                <w:b/>
                <w:bCs/>
                <w:sz w:val="16"/>
                <w:szCs w:val="16"/>
              </w:rPr>
            </w:pPr>
            <w:r>
              <w:rPr>
                <w:rFonts w:hint="default" w:ascii="Arial Narrow" w:hAnsi="Arial Narrow" w:eastAsia="仿宋_GB2312" w:cs="Arial Narrow"/>
                <w:b/>
                <w:bCs/>
                <w:i w:val="0"/>
                <w:iCs w:val="0"/>
                <w:color w:val="000000"/>
                <w:kern w:val="0"/>
                <w:sz w:val="16"/>
                <w:szCs w:val="16"/>
                <w:u w:val="none"/>
                <w:lang w:val="en-US" w:eastAsia="zh-CN" w:bidi="ar"/>
              </w:rPr>
              <w:t>七</w:t>
            </w:r>
          </w:p>
        </w:tc>
        <w:tc>
          <w:tcPr>
            <w:tcW w:w="1354" w:type="dxa"/>
            <w:noWrap w:val="0"/>
            <w:vAlign w:val="bottom"/>
          </w:tcPr>
          <w:p w14:paraId="55025670">
            <w:pPr>
              <w:keepNext w:val="0"/>
              <w:keepLines w:val="0"/>
              <w:widowControl/>
              <w:suppressLineNumbers w:val="0"/>
              <w:jc w:val="center"/>
              <w:textAlignment w:val="bottom"/>
              <w:rPr>
                <w:rFonts w:hint="default" w:ascii="Arial Narrow" w:hAnsi="Arial Narrow" w:eastAsia="仿宋_GB2312" w:cs="Arial Narrow"/>
                <w:b/>
                <w:bCs/>
                <w:sz w:val="16"/>
                <w:szCs w:val="16"/>
              </w:rPr>
            </w:pPr>
            <w:r>
              <w:rPr>
                <w:rFonts w:hint="default" w:ascii="Arial Narrow" w:hAnsi="Arial Narrow" w:eastAsia="仿宋_GB2312" w:cs="Arial Narrow"/>
                <w:b/>
                <w:bCs/>
                <w:i w:val="0"/>
                <w:iCs w:val="0"/>
                <w:color w:val="000000"/>
                <w:kern w:val="0"/>
                <w:sz w:val="16"/>
                <w:szCs w:val="16"/>
                <w:u w:val="none"/>
                <w:lang w:val="en-US" w:eastAsia="zh-CN" w:bidi="ar"/>
              </w:rPr>
              <w:t>单位成本</w:t>
            </w:r>
          </w:p>
        </w:tc>
        <w:tc>
          <w:tcPr>
            <w:tcW w:w="1120" w:type="dxa"/>
            <w:noWrap w:val="0"/>
            <w:vAlign w:val="center"/>
          </w:tcPr>
          <w:p w14:paraId="08621DFB">
            <w:pPr>
              <w:keepNext w:val="0"/>
              <w:keepLines w:val="0"/>
              <w:widowControl/>
              <w:suppressLineNumbers w:val="0"/>
              <w:jc w:val="center"/>
              <w:textAlignment w:val="center"/>
              <w:rPr>
                <w:rFonts w:hint="default" w:ascii="Arial Narrow" w:hAnsi="Arial Narrow" w:eastAsia="宋体" w:cs="Arial Narrow"/>
                <w:b w:val="0"/>
                <w:i w:val="0"/>
                <w:snapToGrid/>
                <w:color w:val="000000"/>
                <w:sz w:val="16"/>
                <w:szCs w:val="16"/>
                <w:u w:val="none"/>
                <w:lang w:eastAsia="zh-CN"/>
              </w:rPr>
            </w:pPr>
            <w:r>
              <w:rPr>
                <w:rFonts w:hint="default" w:ascii="Arial Narrow" w:hAnsi="Arial Narrow" w:eastAsia="宋体" w:cs="Arial Narrow"/>
                <w:i w:val="0"/>
                <w:iCs w:val="0"/>
                <w:color w:val="000000"/>
                <w:kern w:val="0"/>
                <w:sz w:val="16"/>
                <w:szCs w:val="16"/>
                <w:u w:val="none"/>
                <w:lang w:val="en-US" w:eastAsia="zh-CN" w:bidi="ar"/>
              </w:rPr>
              <w:t xml:space="preserve"> 5.47 </w:t>
            </w:r>
          </w:p>
        </w:tc>
        <w:tc>
          <w:tcPr>
            <w:tcW w:w="1047" w:type="dxa"/>
            <w:noWrap w:val="0"/>
            <w:vAlign w:val="center"/>
          </w:tcPr>
          <w:p w14:paraId="57930D38">
            <w:pPr>
              <w:keepNext w:val="0"/>
              <w:keepLines w:val="0"/>
              <w:widowControl/>
              <w:suppressLineNumbers w:val="0"/>
              <w:jc w:val="center"/>
              <w:textAlignment w:val="center"/>
              <w:rPr>
                <w:rFonts w:hint="default" w:ascii="Arial Narrow" w:hAnsi="Arial Narrow" w:eastAsia="宋体" w:cs="Arial Narrow"/>
                <w:b w:val="0"/>
                <w:i w:val="0"/>
                <w:snapToGrid/>
                <w:color w:val="000000"/>
                <w:sz w:val="16"/>
                <w:szCs w:val="16"/>
                <w:u w:val="none"/>
                <w:lang w:eastAsia="zh-CN"/>
              </w:rPr>
            </w:pPr>
            <w:r>
              <w:rPr>
                <w:rFonts w:hint="default" w:ascii="Arial Narrow" w:hAnsi="Arial Narrow" w:eastAsia="宋体" w:cs="Arial Narrow"/>
                <w:i w:val="0"/>
                <w:iCs w:val="0"/>
                <w:color w:val="000000"/>
                <w:kern w:val="0"/>
                <w:sz w:val="16"/>
                <w:szCs w:val="16"/>
                <w:u w:val="none"/>
                <w:lang w:val="en-US" w:eastAsia="zh-CN" w:bidi="ar"/>
              </w:rPr>
              <w:t xml:space="preserve"> 1.93 </w:t>
            </w:r>
          </w:p>
        </w:tc>
        <w:tc>
          <w:tcPr>
            <w:tcW w:w="1247" w:type="dxa"/>
            <w:noWrap w:val="0"/>
            <w:vAlign w:val="center"/>
          </w:tcPr>
          <w:p w14:paraId="3F171756">
            <w:pPr>
              <w:keepNext w:val="0"/>
              <w:keepLines w:val="0"/>
              <w:widowControl/>
              <w:suppressLineNumbers w:val="0"/>
              <w:jc w:val="center"/>
              <w:textAlignment w:val="center"/>
              <w:rPr>
                <w:rFonts w:hint="default" w:ascii="Arial Narrow" w:hAnsi="Arial Narrow" w:eastAsia="宋体" w:cs="Arial Narrow"/>
                <w:b w:val="0"/>
                <w:i w:val="0"/>
                <w:snapToGrid/>
                <w:color w:val="000000"/>
                <w:sz w:val="16"/>
                <w:szCs w:val="16"/>
                <w:u w:val="none"/>
                <w:lang w:eastAsia="zh-CN"/>
              </w:rPr>
            </w:pPr>
            <w:r>
              <w:rPr>
                <w:rFonts w:hint="default" w:ascii="Arial Narrow" w:hAnsi="Arial Narrow" w:eastAsia="宋体" w:cs="Arial Narrow"/>
                <w:i w:val="0"/>
                <w:iCs w:val="0"/>
                <w:color w:val="000000"/>
                <w:kern w:val="0"/>
                <w:sz w:val="16"/>
                <w:szCs w:val="16"/>
                <w:u w:val="none"/>
                <w:lang w:val="en-US" w:eastAsia="zh-CN" w:bidi="ar"/>
              </w:rPr>
              <w:t xml:space="preserve"> 4.94 </w:t>
            </w:r>
          </w:p>
        </w:tc>
        <w:tc>
          <w:tcPr>
            <w:tcW w:w="1247" w:type="dxa"/>
            <w:noWrap w:val="0"/>
            <w:vAlign w:val="center"/>
          </w:tcPr>
          <w:p w14:paraId="3257D267">
            <w:pPr>
              <w:keepNext w:val="0"/>
              <w:keepLines w:val="0"/>
              <w:widowControl/>
              <w:suppressLineNumbers w:val="0"/>
              <w:jc w:val="center"/>
              <w:textAlignment w:val="center"/>
              <w:rPr>
                <w:rFonts w:hint="default" w:ascii="Arial Narrow" w:hAnsi="Arial Narrow" w:eastAsia="宋体" w:cs="Arial Narrow"/>
                <w:b w:val="0"/>
                <w:i w:val="0"/>
                <w:snapToGrid/>
                <w:color w:val="000000"/>
                <w:sz w:val="16"/>
                <w:szCs w:val="16"/>
                <w:u w:val="none"/>
                <w:lang w:eastAsia="zh-CN"/>
              </w:rPr>
            </w:pPr>
            <w:r>
              <w:rPr>
                <w:rFonts w:hint="default" w:ascii="Arial Narrow" w:hAnsi="Arial Narrow" w:eastAsia="宋体" w:cs="Arial Narrow"/>
                <w:i w:val="0"/>
                <w:iCs w:val="0"/>
                <w:color w:val="000000"/>
                <w:kern w:val="0"/>
                <w:sz w:val="16"/>
                <w:szCs w:val="16"/>
                <w:u w:val="none"/>
                <w:lang w:val="en-US" w:eastAsia="zh-CN" w:bidi="ar"/>
              </w:rPr>
              <w:t xml:space="preserve"> 2.10 </w:t>
            </w:r>
          </w:p>
        </w:tc>
        <w:tc>
          <w:tcPr>
            <w:tcW w:w="1247" w:type="dxa"/>
            <w:noWrap w:val="0"/>
            <w:vAlign w:val="center"/>
          </w:tcPr>
          <w:p w14:paraId="4DD098F2">
            <w:pPr>
              <w:keepNext w:val="0"/>
              <w:keepLines w:val="0"/>
              <w:widowControl/>
              <w:suppressLineNumbers w:val="0"/>
              <w:jc w:val="center"/>
              <w:textAlignment w:val="center"/>
              <w:rPr>
                <w:rFonts w:hint="default" w:ascii="Arial Narrow" w:hAnsi="Arial Narrow" w:eastAsia="宋体" w:cs="Arial Narrow"/>
                <w:i w:val="0"/>
                <w:iCs w:val="0"/>
                <w:color w:val="000000"/>
                <w:kern w:val="0"/>
                <w:sz w:val="16"/>
                <w:szCs w:val="16"/>
                <w:u w:val="none"/>
                <w:lang w:val="en-US" w:eastAsia="zh-CN" w:bidi="ar"/>
              </w:rPr>
            </w:pPr>
            <w:r>
              <w:rPr>
                <w:rFonts w:hint="default" w:ascii="Arial Narrow" w:hAnsi="Arial Narrow" w:eastAsia="宋体" w:cs="Arial Narrow"/>
                <w:i w:val="0"/>
                <w:iCs w:val="0"/>
                <w:color w:val="000000"/>
                <w:kern w:val="0"/>
                <w:sz w:val="16"/>
                <w:szCs w:val="16"/>
                <w:u w:val="none"/>
                <w:lang w:val="en-US" w:eastAsia="zh-CN" w:bidi="ar"/>
              </w:rPr>
              <w:t xml:space="preserve"> 4.98 </w:t>
            </w:r>
          </w:p>
        </w:tc>
        <w:tc>
          <w:tcPr>
            <w:tcW w:w="1247" w:type="dxa"/>
            <w:noWrap w:val="0"/>
            <w:vAlign w:val="center"/>
          </w:tcPr>
          <w:p w14:paraId="3963B0DB">
            <w:pPr>
              <w:keepNext w:val="0"/>
              <w:keepLines w:val="0"/>
              <w:widowControl/>
              <w:suppressLineNumbers w:val="0"/>
              <w:jc w:val="center"/>
              <w:textAlignment w:val="center"/>
              <w:rPr>
                <w:rFonts w:hint="default" w:ascii="Arial Narrow" w:hAnsi="Arial Narrow" w:eastAsia="宋体" w:cs="Arial Narrow"/>
                <w:i w:val="0"/>
                <w:iCs w:val="0"/>
                <w:color w:val="000000"/>
                <w:kern w:val="0"/>
                <w:sz w:val="16"/>
                <w:szCs w:val="16"/>
                <w:u w:val="none"/>
                <w:lang w:val="en-US" w:eastAsia="zh-CN" w:bidi="ar"/>
              </w:rPr>
            </w:pPr>
            <w:r>
              <w:rPr>
                <w:rFonts w:hint="default" w:ascii="Arial Narrow" w:hAnsi="Arial Narrow" w:eastAsia="宋体" w:cs="Arial Narrow"/>
                <w:i w:val="0"/>
                <w:iCs w:val="0"/>
                <w:color w:val="000000"/>
                <w:kern w:val="0"/>
                <w:sz w:val="16"/>
                <w:szCs w:val="16"/>
                <w:u w:val="none"/>
                <w:lang w:val="en-US" w:eastAsia="zh-CN" w:bidi="ar"/>
              </w:rPr>
              <w:t xml:space="preserve"> 2.09 </w:t>
            </w:r>
          </w:p>
        </w:tc>
        <w:tc>
          <w:tcPr>
            <w:tcW w:w="1247" w:type="dxa"/>
            <w:noWrap w:val="0"/>
            <w:vAlign w:val="center"/>
          </w:tcPr>
          <w:p w14:paraId="35DB3692">
            <w:pPr>
              <w:keepNext w:val="0"/>
              <w:keepLines w:val="0"/>
              <w:widowControl/>
              <w:suppressLineNumbers w:val="0"/>
              <w:jc w:val="center"/>
              <w:textAlignment w:val="center"/>
              <w:rPr>
                <w:rFonts w:hint="default" w:ascii="Arial Narrow" w:hAnsi="Arial Narrow" w:eastAsia="宋体" w:cs="Arial Narrow"/>
                <w:i w:val="0"/>
                <w:iCs w:val="0"/>
                <w:color w:val="000000"/>
                <w:kern w:val="0"/>
                <w:sz w:val="16"/>
                <w:szCs w:val="16"/>
                <w:u w:val="none"/>
                <w:lang w:val="en-US" w:eastAsia="zh-CN" w:bidi="ar"/>
              </w:rPr>
            </w:pPr>
            <w:r>
              <w:rPr>
                <w:rFonts w:hint="default" w:ascii="Arial Narrow" w:hAnsi="Arial Narrow" w:eastAsia="宋体" w:cs="Arial Narrow"/>
                <w:i w:val="0"/>
                <w:iCs w:val="0"/>
                <w:color w:val="000000"/>
                <w:kern w:val="0"/>
                <w:sz w:val="16"/>
                <w:szCs w:val="16"/>
                <w:u w:val="none"/>
                <w:lang w:val="en-US" w:eastAsia="zh-CN" w:bidi="ar"/>
              </w:rPr>
              <w:t xml:space="preserve"> 5.12 </w:t>
            </w:r>
          </w:p>
        </w:tc>
        <w:tc>
          <w:tcPr>
            <w:tcW w:w="1134" w:type="dxa"/>
            <w:noWrap w:val="0"/>
            <w:vAlign w:val="center"/>
          </w:tcPr>
          <w:p w14:paraId="3F113FDE">
            <w:pPr>
              <w:keepNext w:val="0"/>
              <w:keepLines w:val="0"/>
              <w:widowControl/>
              <w:suppressLineNumbers w:val="0"/>
              <w:jc w:val="center"/>
              <w:textAlignment w:val="center"/>
              <w:rPr>
                <w:rFonts w:hint="default" w:ascii="Arial Narrow" w:hAnsi="Arial Narrow" w:eastAsia="仿宋_GB2312" w:cs="Arial Narrow"/>
                <w:i w:val="0"/>
                <w:iCs w:val="0"/>
                <w:color w:val="000000"/>
                <w:kern w:val="0"/>
                <w:sz w:val="16"/>
                <w:szCs w:val="16"/>
                <w:u w:val="none"/>
                <w:lang w:val="en-US" w:eastAsia="zh-CN" w:bidi="ar"/>
              </w:rPr>
            </w:pPr>
            <w:r>
              <w:rPr>
                <w:rFonts w:hint="default" w:ascii="Arial Narrow" w:hAnsi="Arial Narrow" w:eastAsia="宋体" w:cs="Arial Narrow"/>
                <w:i w:val="0"/>
                <w:iCs w:val="0"/>
                <w:color w:val="000000"/>
                <w:kern w:val="0"/>
                <w:sz w:val="16"/>
                <w:szCs w:val="16"/>
                <w:u w:val="none"/>
                <w:lang w:val="en-US" w:eastAsia="zh-CN" w:bidi="ar"/>
              </w:rPr>
              <w:t xml:space="preserve"> 2.04 </w:t>
            </w:r>
          </w:p>
        </w:tc>
      </w:tr>
      <w:tr w14:paraId="69FA0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bottom"/>
          </w:tcPr>
          <w:p w14:paraId="6AEE32BB">
            <w:pPr>
              <w:keepNext w:val="0"/>
              <w:keepLines w:val="0"/>
              <w:widowControl/>
              <w:suppressLineNumbers w:val="0"/>
              <w:jc w:val="center"/>
              <w:textAlignment w:val="bottom"/>
              <w:rPr>
                <w:rFonts w:hint="default" w:ascii="Arial Narrow" w:hAnsi="Arial Narrow" w:eastAsia="仿宋_GB2312" w:cs="Arial Narrow"/>
                <w:b/>
                <w:bCs/>
                <w:i w:val="0"/>
                <w:iCs w:val="0"/>
                <w:color w:val="000000"/>
                <w:kern w:val="0"/>
                <w:sz w:val="16"/>
                <w:szCs w:val="16"/>
                <w:u w:val="none"/>
                <w:lang w:val="en-US" w:eastAsia="zh-CN" w:bidi="ar"/>
              </w:rPr>
            </w:pPr>
            <w:r>
              <w:rPr>
                <w:rFonts w:hint="default" w:ascii="Arial Narrow" w:hAnsi="Arial Narrow" w:eastAsia="仿宋_GB2312" w:cs="Arial Narrow"/>
                <w:b/>
                <w:bCs/>
                <w:i w:val="0"/>
                <w:iCs w:val="0"/>
                <w:color w:val="000000"/>
                <w:kern w:val="0"/>
                <w:sz w:val="16"/>
                <w:szCs w:val="16"/>
                <w:u w:val="none"/>
                <w:lang w:val="en-US" w:eastAsia="zh-CN" w:bidi="ar"/>
              </w:rPr>
              <w:t>八</w:t>
            </w:r>
          </w:p>
        </w:tc>
        <w:tc>
          <w:tcPr>
            <w:tcW w:w="1354" w:type="dxa"/>
            <w:noWrap w:val="0"/>
            <w:vAlign w:val="bottom"/>
          </w:tcPr>
          <w:p w14:paraId="1802EC5F">
            <w:pPr>
              <w:keepNext w:val="0"/>
              <w:keepLines w:val="0"/>
              <w:widowControl/>
              <w:suppressLineNumbers w:val="0"/>
              <w:jc w:val="center"/>
              <w:textAlignment w:val="bottom"/>
              <w:rPr>
                <w:rFonts w:hint="default" w:ascii="Arial Narrow" w:hAnsi="Arial Narrow" w:eastAsia="仿宋_GB2312" w:cs="Arial Narrow"/>
                <w:b/>
                <w:bCs/>
                <w:i w:val="0"/>
                <w:iCs w:val="0"/>
                <w:color w:val="000000"/>
                <w:kern w:val="0"/>
                <w:sz w:val="16"/>
                <w:szCs w:val="16"/>
                <w:u w:val="none"/>
                <w:lang w:val="en-US" w:eastAsia="zh-CN" w:bidi="ar"/>
              </w:rPr>
            </w:pPr>
            <w:r>
              <w:rPr>
                <w:rFonts w:hint="default" w:ascii="Arial Narrow" w:hAnsi="Arial Narrow" w:eastAsia="仿宋_GB2312" w:cs="Arial Narrow"/>
                <w:b/>
                <w:bCs/>
                <w:i w:val="0"/>
                <w:iCs w:val="0"/>
                <w:color w:val="000000"/>
                <w:kern w:val="0"/>
                <w:sz w:val="16"/>
                <w:szCs w:val="16"/>
                <w:u w:val="none"/>
                <w:lang w:val="en-US" w:eastAsia="zh-CN" w:bidi="ar"/>
              </w:rPr>
              <w:t>扣除自用率</w:t>
            </w:r>
            <w:r>
              <w:rPr>
                <w:rFonts w:hint="eastAsia" w:ascii="Arial Narrow" w:hAnsi="Arial Narrow" w:eastAsia="仿宋_GB2312" w:cs="Arial Narrow"/>
                <w:b/>
                <w:bCs/>
                <w:i w:val="0"/>
                <w:iCs w:val="0"/>
                <w:color w:val="000000"/>
                <w:kern w:val="0"/>
                <w:sz w:val="16"/>
                <w:szCs w:val="16"/>
                <w:u w:val="none"/>
                <w:lang w:val="en-US" w:eastAsia="zh-CN" w:bidi="ar"/>
              </w:rPr>
              <w:t>（8%）</w:t>
            </w:r>
            <w:r>
              <w:rPr>
                <w:rFonts w:hint="default" w:ascii="Arial Narrow" w:hAnsi="Arial Narrow" w:eastAsia="仿宋_GB2312" w:cs="Arial Narrow"/>
                <w:b/>
                <w:bCs/>
                <w:i w:val="0"/>
                <w:iCs w:val="0"/>
                <w:color w:val="000000"/>
                <w:kern w:val="0"/>
                <w:sz w:val="16"/>
                <w:szCs w:val="16"/>
                <w:u w:val="none"/>
                <w:lang w:val="en-US" w:eastAsia="zh-CN" w:bidi="ar"/>
              </w:rPr>
              <w:t>单位成本</w:t>
            </w:r>
          </w:p>
        </w:tc>
        <w:tc>
          <w:tcPr>
            <w:tcW w:w="1120" w:type="dxa"/>
            <w:noWrap w:val="0"/>
            <w:vAlign w:val="center"/>
          </w:tcPr>
          <w:p w14:paraId="54D1A4FC">
            <w:pPr>
              <w:jc w:val="center"/>
              <w:rPr>
                <w:rFonts w:hint="default" w:ascii="Arial Narrow" w:hAnsi="Arial Narrow" w:eastAsia="宋体" w:cs="Arial Narrow"/>
                <w:i w:val="0"/>
                <w:iCs w:val="0"/>
                <w:color w:val="000000"/>
                <w:kern w:val="0"/>
                <w:sz w:val="16"/>
                <w:szCs w:val="16"/>
                <w:u w:val="none"/>
                <w:lang w:val="en-US" w:eastAsia="zh-CN" w:bidi="ar"/>
              </w:rPr>
            </w:pPr>
          </w:p>
        </w:tc>
        <w:tc>
          <w:tcPr>
            <w:tcW w:w="1047" w:type="dxa"/>
            <w:noWrap w:val="0"/>
            <w:vAlign w:val="center"/>
          </w:tcPr>
          <w:p w14:paraId="558023ED">
            <w:pPr>
              <w:keepNext w:val="0"/>
              <w:keepLines w:val="0"/>
              <w:widowControl/>
              <w:suppressLineNumbers w:val="0"/>
              <w:jc w:val="center"/>
              <w:textAlignment w:val="center"/>
              <w:rPr>
                <w:rFonts w:hint="default" w:ascii="Arial Narrow" w:hAnsi="Arial Narrow" w:eastAsia="宋体" w:cs="Arial Narrow"/>
                <w:i w:val="0"/>
                <w:iCs w:val="0"/>
                <w:color w:val="000000"/>
                <w:kern w:val="0"/>
                <w:sz w:val="16"/>
                <w:szCs w:val="16"/>
                <w:u w:val="none"/>
                <w:lang w:val="en-US" w:eastAsia="zh-CN" w:bidi="ar"/>
              </w:rPr>
            </w:pPr>
            <w:r>
              <w:rPr>
                <w:rFonts w:hint="default" w:ascii="Arial Narrow" w:hAnsi="Arial Narrow" w:eastAsia="宋体" w:cs="Arial Narrow"/>
                <w:i w:val="0"/>
                <w:iCs w:val="0"/>
                <w:color w:val="000000"/>
                <w:kern w:val="0"/>
                <w:sz w:val="16"/>
                <w:szCs w:val="16"/>
                <w:u w:val="none"/>
                <w:lang w:val="en-US" w:eastAsia="zh-CN" w:bidi="ar"/>
              </w:rPr>
              <w:t xml:space="preserve"> 2.10 </w:t>
            </w:r>
          </w:p>
        </w:tc>
        <w:tc>
          <w:tcPr>
            <w:tcW w:w="1247" w:type="dxa"/>
            <w:noWrap w:val="0"/>
            <w:vAlign w:val="center"/>
          </w:tcPr>
          <w:p w14:paraId="739AC3F4">
            <w:pPr>
              <w:jc w:val="center"/>
              <w:rPr>
                <w:rFonts w:hint="default" w:ascii="Arial Narrow" w:hAnsi="Arial Narrow" w:eastAsia="宋体" w:cs="Arial Narrow"/>
                <w:i w:val="0"/>
                <w:iCs w:val="0"/>
                <w:color w:val="000000"/>
                <w:kern w:val="0"/>
                <w:sz w:val="16"/>
                <w:szCs w:val="16"/>
                <w:u w:val="none"/>
                <w:lang w:val="en-US" w:eastAsia="zh-CN" w:bidi="ar"/>
              </w:rPr>
            </w:pPr>
          </w:p>
        </w:tc>
        <w:tc>
          <w:tcPr>
            <w:tcW w:w="1247" w:type="dxa"/>
            <w:noWrap w:val="0"/>
            <w:vAlign w:val="center"/>
          </w:tcPr>
          <w:p w14:paraId="346F5577">
            <w:pPr>
              <w:keepNext w:val="0"/>
              <w:keepLines w:val="0"/>
              <w:widowControl/>
              <w:suppressLineNumbers w:val="0"/>
              <w:jc w:val="center"/>
              <w:textAlignment w:val="center"/>
              <w:rPr>
                <w:rFonts w:hint="default" w:ascii="Arial Narrow" w:hAnsi="Arial Narrow" w:eastAsia="宋体" w:cs="Arial Narrow"/>
                <w:i w:val="0"/>
                <w:iCs w:val="0"/>
                <w:color w:val="000000"/>
                <w:kern w:val="0"/>
                <w:sz w:val="16"/>
                <w:szCs w:val="16"/>
                <w:u w:val="none"/>
                <w:lang w:val="en-US" w:eastAsia="zh-CN" w:bidi="ar"/>
              </w:rPr>
            </w:pPr>
            <w:r>
              <w:rPr>
                <w:rFonts w:hint="default" w:ascii="Arial Narrow" w:hAnsi="Arial Narrow" w:eastAsia="宋体" w:cs="Arial Narrow"/>
                <w:i w:val="0"/>
                <w:iCs w:val="0"/>
                <w:color w:val="000000"/>
                <w:kern w:val="0"/>
                <w:sz w:val="16"/>
                <w:szCs w:val="16"/>
                <w:u w:val="none"/>
                <w:lang w:val="en-US" w:eastAsia="zh-CN" w:bidi="ar"/>
              </w:rPr>
              <w:t xml:space="preserve"> 2.28 </w:t>
            </w:r>
          </w:p>
        </w:tc>
        <w:tc>
          <w:tcPr>
            <w:tcW w:w="1247" w:type="dxa"/>
            <w:noWrap w:val="0"/>
            <w:vAlign w:val="center"/>
          </w:tcPr>
          <w:p w14:paraId="3DD84F4F">
            <w:pPr>
              <w:jc w:val="center"/>
              <w:rPr>
                <w:rFonts w:hint="default" w:ascii="Arial Narrow" w:hAnsi="Arial Narrow" w:eastAsia="宋体" w:cs="Arial Narrow"/>
                <w:i w:val="0"/>
                <w:iCs w:val="0"/>
                <w:color w:val="000000"/>
                <w:kern w:val="0"/>
                <w:sz w:val="16"/>
                <w:szCs w:val="16"/>
                <w:u w:val="none"/>
                <w:lang w:val="en-US" w:eastAsia="zh-CN" w:bidi="ar"/>
              </w:rPr>
            </w:pPr>
          </w:p>
        </w:tc>
        <w:tc>
          <w:tcPr>
            <w:tcW w:w="1247" w:type="dxa"/>
            <w:noWrap w:val="0"/>
            <w:vAlign w:val="center"/>
          </w:tcPr>
          <w:p w14:paraId="4ACEEE52">
            <w:pPr>
              <w:keepNext w:val="0"/>
              <w:keepLines w:val="0"/>
              <w:widowControl/>
              <w:suppressLineNumbers w:val="0"/>
              <w:jc w:val="center"/>
              <w:textAlignment w:val="center"/>
              <w:rPr>
                <w:rFonts w:hint="default" w:ascii="Arial Narrow" w:hAnsi="Arial Narrow" w:eastAsia="宋体" w:cs="Arial Narrow"/>
                <w:i w:val="0"/>
                <w:iCs w:val="0"/>
                <w:color w:val="000000"/>
                <w:kern w:val="0"/>
                <w:sz w:val="16"/>
                <w:szCs w:val="16"/>
                <w:u w:val="none"/>
                <w:lang w:val="en-US" w:eastAsia="zh-CN" w:bidi="ar"/>
              </w:rPr>
            </w:pPr>
            <w:r>
              <w:rPr>
                <w:rFonts w:hint="default" w:ascii="Arial Narrow" w:hAnsi="Arial Narrow" w:eastAsia="宋体" w:cs="Arial Narrow"/>
                <w:i w:val="0"/>
                <w:iCs w:val="0"/>
                <w:color w:val="000000"/>
                <w:kern w:val="0"/>
                <w:sz w:val="16"/>
                <w:szCs w:val="16"/>
                <w:u w:val="none"/>
                <w:lang w:val="en-US" w:eastAsia="zh-CN" w:bidi="ar"/>
              </w:rPr>
              <w:t xml:space="preserve"> 2.27 </w:t>
            </w:r>
          </w:p>
        </w:tc>
        <w:tc>
          <w:tcPr>
            <w:tcW w:w="1247" w:type="dxa"/>
            <w:noWrap w:val="0"/>
            <w:vAlign w:val="center"/>
          </w:tcPr>
          <w:p w14:paraId="2635056B">
            <w:pPr>
              <w:jc w:val="center"/>
              <w:rPr>
                <w:rFonts w:hint="default" w:ascii="Arial Narrow" w:hAnsi="Arial Narrow" w:eastAsia="宋体" w:cs="Arial Narrow"/>
                <w:i w:val="0"/>
                <w:iCs w:val="0"/>
                <w:color w:val="000000"/>
                <w:kern w:val="0"/>
                <w:sz w:val="16"/>
                <w:szCs w:val="16"/>
                <w:u w:val="none"/>
                <w:lang w:val="en-US" w:eastAsia="zh-CN" w:bidi="ar"/>
              </w:rPr>
            </w:pPr>
          </w:p>
        </w:tc>
        <w:tc>
          <w:tcPr>
            <w:tcW w:w="1134" w:type="dxa"/>
            <w:noWrap w:val="0"/>
            <w:vAlign w:val="center"/>
          </w:tcPr>
          <w:p w14:paraId="313B28AD">
            <w:pPr>
              <w:keepNext w:val="0"/>
              <w:keepLines w:val="0"/>
              <w:widowControl/>
              <w:suppressLineNumbers w:val="0"/>
              <w:jc w:val="center"/>
              <w:textAlignment w:val="center"/>
              <w:rPr>
                <w:rFonts w:hint="default" w:ascii="Arial Narrow" w:hAnsi="Arial Narrow" w:eastAsia="宋体" w:cs="Arial Narrow"/>
                <w:i w:val="0"/>
                <w:iCs w:val="0"/>
                <w:color w:val="000000"/>
                <w:kern w:val="0"/>
                <w:sz w:val="16"/>
                <w:szCs w:val="16"/>
                <w:u w:val="none"/>
                <w:lang w:val="en-US" w:eastAsia="zh-CN" w:bidi="ar"/>
              </w:rPr>
            </w:pPr>
            <w:r>
              <w:rPr>
                <w:rFonts w:hint="default" w:ascii="Arial Narrow" w:hAnsi="Arial Narrow" w:eastAsia="宋体" w:cs="Arial Narrow"/>
                <w:i w:val="0"/>
                <w:iCs w:val="0"/>
                <w:color w:val="000000"/>
                <w:kern w:val="0"/>
                <w:sz w:val="16"/>
                <w:szCs w:val="16"/>
                <w:u w:val="none"/>
                <w:lang w:val="en-US" w:eastAsia="zh-CN" w:bidi="ar"/>
              </w:rPr>
              <w:t xml:space="preserve"> 2.22 </w:t>
            </w:r>
          </w:p>
        </w:tc>
      </w:tr>
    </w:tbl>
    <w:p w14:paraId="5F1AA566">
      <w:pPr>
        <w:keepNext w:val="0"/>
        <w:keepLines w:val="0"/>
        <w:pageBreakBefore w:val="0"/>
        <w:widowControl/>
        <w:kinsoku/>
        <w:wordWrap/>
        <w:overflowPunct/>
        <w:topLinePunct w:val="0"/>
        <w:autoSpaceDE/>
        <w:autoSpaceDN/>
        <w:bidi w:val="0"/>
        <w:adjustRightInd/>
        <w:spacing w:line="560" w:lineRule="exact"/>
        <w:ind w:right="480" w:firstLine="960" w:firstLineChars="300"/>
        <w:jc w:val="both"/>
        <w:rPr>
          <w:rFonts w:hint="eastAsia" w:ascii="仿宋" w:hAnsi="仿宋" w:eastAsia="仿宋" w:cs="仿宋"/>
          <w:sz w:val="32"/>
          <w:szCs w:val="32"/>
          <w:u w:val="none"/>
          <w:lang w:val="en-US" w:eastAsia="zh-CN"/>
        </w:rPr>
      </w:pPr>
    </w:p>
    <w:p w14:paraId="56F048F0">
      <w:pPr>
        <w:keepNext w:val="0"/>
        <w:keepLines w:val="0"/>
        <w:pageBreakBefore w:val="0"/>
        <w:widowControl/>
        <w:kinsoku/>
        <w:wordWrap/>
        <w:overflowPunct/>
        <w:topLinePunct w:val="0"/>
        <w:autoSpaceDE/>
        <w:autoSpaceDN/>
        <w:bidi w:val="0"/>
        <w:adjustRightInd/>
        <w:spacing w:line="560" w:lineRule="exact"/>
        <w:ind w:right="480" w:firstLine="960" w:firstLineChars="300"/>
        <w:jc w:val="both"/>
        <w:rPr>
          <w:rFonts w:hint="eastAsia" w:ascii="仿宋" w:hAnsi="仿宋" w:eastAsia="仿宋" w:cs="仿宋"/>
          <w:sz w:val="32"/>
          <w:szCs w:val="32"/>
          <w:u w:val="none"/>
          <w:lang w:val="en-US" w:eastAsia="zh-CN"/>
        </w:rPr>
      </w:pPr>
    </w:p>
    <w:p w14:paraId="1E09A310">
      <w:pPr>
        <w:keepNext w:val="0"/>
        <w:keepLines w:val="0"/>
        <w:pageBreakBefore w:val="0"/>
        <w:widowControl/>
        <w:kinsoku/>
        <w:wordWrap/>
        <w:overflowPunct/>
        <w:topLinePunct w:val="0"/>
        <w:autoSpaceDE/>
        <w:autoSpaceDN/>
        <w:bidi w:val="0"/>
        <w:adjustRightInd/>
        <w:spacing w:line="560" w:lineRule="exact"/>
        <w:ind w:right="480"/>
        <w:jc w:val="both"/>
        <w:rPr>
          <w:rFonts w:hint="eastAsia" w:ascii="仿宋" w:hAnsi="仿宋" w:eastAsia="仿宋" w:cs="仿宋"/>
          <w:sz w:val="32"/>
          <w:szCs w:val="32"/>
          <w:u w:val="none"/>
          <w:lang w:val="en-US" w:eastAsia="zh-CN"/>
        </w:rPr>
      </w:pPr>
    </w:p>
    <w:p w14:paraId="7F2195E2">
      <w:pPr>
        <w:keepNext w:val="0"/>
        <w:keepLines w:val="0"/>
        <w:pageBreakBefore w:val="0"/>
        <w:widowControl/>
        <w:kinsoku/>
        <w:wordWrap/>
        <w:overflowPunct/>
        <w:topLinePunct w:val="0"/>
        <w:autoSpaceDE/>
        <w:autoSpaceDN/>
        <w:bidi w:val="0"/>
        <w:adjustRightInd/>
        <w:spacing w:line="560" w:lineRule="exact"/>
        <w:ind w:right="480"/>
        <w:jc w:val="both"/>
        <w:rPr>
          <w:rFonts w:hint="eastAsia" w:ascii="仿宋" w:hAnsi="仿宋" w:eastAsia="仿宋" w:cs="仿宋"/>
          <w:sz w:val="32"/>
          <w:szCs w:val="32"/>
          <w:u w:val="none"/>
          <w:lang w:val="en-US" w:eastAsia="zh-CN"/>
        </w:rPr>
      </w:pPr>
    </w:p>
    <w:p w14:paraId="066686C9">
      <w:pPr>
        <w:keepNext w:val="0"/>
        <w:keepLines w:val="0"/>
        <w:pageBreakBefore w:val="0"/>
        <w:widowControl/>
        <w:kinsoku/>
        <w:wordWrap/>
        <w:overflowPunct/>
        <w:topLinePunct w:val="0"/>
        <w:autoSpaceDE/>
        <w:autoSpaceDN/>
        <w:bidi w:val="0"/>
        <w:adjustRightInd/>
        <w:spacing w:line="560" w:lineRule="exact"/>
        <w:ind w:left="958" w:leftChars="456" w:right="480" w:firstLine="0" w:firstLineChars="0"/>
        <w:jc w:val="both"/>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 xml:space="preserve"> 受理咨询人： 于洋 王大贺 </w:t>
      </w:r>
    </w:p>
    <w:p w14:paraId="34D087F4">
      <w:pPr>
        <w:keepNext w:val="0"/>
        <w:keepLines w:val="0"/>
        <w:pageBreakBefore w:val="0"/>
        <w:widowControl/>
        <w:kinsoku/>
        <w:wordWrap/>
        <w:overflowPunct/>
        <w:topLinePunct w:val="0"/>
        <w:autoSpaceDE/>
        <w:autoSpaceDN/>
        <w:bidi w:val="0"/>
        <w:adjustRightInd/>
        <w:spacing w:line="560" w:lineRule="exact"/>
        <w:ind w:right="480" w:firstLine="1280" w:firstLineChars="400"/>
        <w:jc w:val="both"/>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 xml:space="preserve">受理电话：0482—5188177  </w:t>
      </w:r>
    </w:p>
    <w:p w14:paraId="684D537D">
      <w:pPr>
        <w:keepNext w:val="0"/>
        <w:keepLines w:val="0"/>
        <w:pageBreakBefore w:val="0"/>
        <w:widowControl/>
        <w:kinsoku/>
        <w:wordWrap/>
        <w:overflowPunct/>
        <w:topLinePunct w:val="0"/>
        <w:autoSpaceDE/>
        <w:autoSpaceDN/>
        <w:bidi w:val="0"/>
        <w:adjustRightInd/>
        <w:spacing w:line="560" w:lineRule="exact"/>
        <w:ind w:right="480" w:firstLine="1280" w:firstLineChars="400"/>
        <w:jc w:val="both"/>
        <w:rPr>
          <w:rFonts w:hint="eastAsia" w:ascii="仿宋" w:hAnsi="仿宋" w:eastAsia="仿宋"/>
          <w:sz w:val="28"/>
          <w:szCs w:val="28"/>
          <w:u w:val="none"/>
          <w:lang w:val="en-US" w:eastAsia="zh-CN"/>
        </w:rPr>
      </w:pPr>
      <w:r>
        <w:rPr>
          <w:rFonts w:hint="eastAsia" w:ascii="仿宋" w:hAnsi="仿宋" w:eastAsia="仿宋" w:cs="仿宋"/>
          <w:sz w:val="32"/>
          <w:szCs w:val="32"/>
          <w:u w:val="none"/>
          <w:lang w:val="en-US" w:eastAsia="zh-CN"/>
        </w:rPr>
        <w:t>邮    箱：</w:t>
      </w:r>
      <w:r>
        <w:rPr>
          <w:rFonts w:hint="eastAsia" w:ascii="仿宋" w:hAnsi="仿宋" w:eastAsia="仿宋"/>
          <w:sz w:val="28"/>
          <w:szCs w:val="28"/>
          <w:u w:val="none"/>
          <w:lang w:val="en-US" w:eastAsia="zh-CN"/>
        </w:rPr>
        <w:fldChar w:fldCharType="begin"/>
      </w:r>
      <w:r>
        <w:rPr>
          <w:rFonts w:hint="eastAsia" w:ascii="仿宋" w:hAnsi="仿宋" w:eastAsia="仿宋"/>
          <w:sz w:val="28"/>
          <w:szCs w:val="28"/>
          <w:u w:val="none"/>
          <w:lang w:val="en-US" w:eastAsia="zh-CN"/>
        </w:rPr>
        <w:instrText xml:space="preserve"> HYPERLINK "mailto:tqxfgw123@163.com" </w:instrText>
      </w:r>
      <w:r>
        <w:rPr>
          <w:rFonts w:hint="eastAsia" w:ascii="仿宋" w:hAnsi="仿宋" w:eastAsia="仿宋"/>
          <w:sz w:val="28"/>
          <w:szCs w:val="28"/>
          <w:u w:val="none"/>
          <w:lang w:val="en-US" w:eastAsia="zh-CN"/>
        </w:rPr>
        <w:fldChar w:fldCharType="separate"/>
      </w:r>
      <w:r>
        <w:rPr>
          <w:rStyle w:val="5"/>
          <w:rFonts w:hint="eastAsia" w:ascii="仿宋" w:hAnsi="仿宋" w:eastAsia="仿宋"/>
          <w:sz w:val="28"/>
          <w:szCs w:val="28"/>
          <w:lang w:val="en-US" w:eastAsia="zh-CN"/>
        </w:rPr>
        <w:t>tqxfgw123@163.com</w:t>
      </w:r>
      <w:r>
        <w:rPr>
          <w:rFonts w:hint="eastAsia" w:ascii="仿宋" w:hAnsi="仿宋" w:eastAsia="仿宋"/>
          <w:sz w:val="28"/>
          <w:szCs w:val="28"/>
          <w:u w:val="none"/>
          <w:lang w:val="en-US" w:eastAsia="zh-CN"/>
        </w:rPr>
        <w:fldChar w:fldCharType="end"/>
      </w:r>
    </w:p>
    <w:p w14:paraId="0AE00516">
      <w:pPr>
        <w:keepNext w:val="0"/>
        <w:keepLines w:val="0"/>
        <w:pageBreakBefore w:val="0"/>
        <w:widowControl/>
        <w:kinsoku/>
        <w:wordWrap/>
        <w:overflowPunct/>
        <w:topLinePunct w:val="0"/>
        <w:autoSpaceDE/>
        <w:autoSpaceDN/>
        <w:bidi w:val="0"/>
        <w:adjustRightInd/>
        <w:spacing w:line="560" w:lineRule="exact"/>
        <w:ind w:right="480" w:firstLine="1120" w:firstLineChars="400"/>
        <w:jc w:val="both"/>
        <w:rPr>
          <w:rFonts w:hint="eastAsia" w:ascii="仿宋" w:hAnsi="仿宋" w:eastAsia="仿宋"/>
          <w:sz w:val="28"/>
          <w:szCs w:val="28"/>
          <w:u w:val="none"/>
          <w:lang w:val="en-US" w:eastAsia="zh-CN"/>
        </w:rPr>
      </w:pPr>
    </w:p>
    <w:p w14:paraId="13DE9856">
      <w:pPr>
        <w:keepNext w:val="0"/>
        <w:keepLines w:val="0"/>
        <w:pageBreakBefore w:val="0"/>
        <w:widowControl/>
        <w:kinsoku/>
        <w:wordWrap/>
        <w:overflowPunct/>
        <w:topLinePunct w:val="0"/>
        <w:autoSpaceDE/>
        <w:autoSpaceDN/>
        <w:bidi w:val="0"/>
        <w:adjustRightInd/>
        <w:spacing w:line="560" w:lineRule="exact"/>
        <w:ind w:right="480" w:firstLine="4160" w:firstLineChars="1300"/>
        <w:jc w:val="both"/>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突泉县发展和改革委员会</w:t>
      </w:r>
    </w:p>
    <w:p w14:paraId="4A5ADBF7">
      <w:pPr>
        <w:keepNext w:val="0"/>
        <w:keepLines w:val="0"/>
        <w:pageBreakBefore w:val="0"/>
        <w:widowControl/>
        <w:kinsoku/>
        <w:wordWrap/>
        <w:overflowPunct/>
        <w:topLinePunct w:val="0"/>
        <w:autoSpaceDE/>
        <w:autoSpaceDN/>
        <w:bidi w:val="0"/>
        <w:adjustRightInd/>
        <w:spacing w:line="560" w:lineRule="exact"/>
        <w:ind w:right="480"/>
        <w:jc w:val="center"/>
      </w:pPr>
      <w:r>
        <w:rPr>
          <w:rFonts w:hint="eastAsia" w:ascii="仿宋" w:hAnsi="仿宋" w:eastAsia="仿宋" w:cs="仿宋"/>
          <w:sz w:val="32"/>
          <w:szCs w:val="32"/>
          <w:u w:val="none"/>
          <w:lang w:val="en-US" w:eastAsia="zh-CN"/>
        </w:rPr>
        <w:t xml:space="preserve">                        2025年11月25日</w:t>
      </w:r>
    </w:p>
    <w:p w14:paraId="62641658">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aramond">
    <w:panose1 w:val="02020404030301010803"/>
    <w:charset w:val="00"/>
    <w:family w:val="decorative"/>
    <w:pitch w:val="default"/>
    <w:sig w:usb0="00000287" w:usb1="00000000" w:usb2="00000000" w:usb3="00000000" w:csb0="0000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roman"/>
    <w:pitch w:val="default"/>
    <w:sig w:usb0="800002BF" w:usb1="38CF7CFA" w:usb2="00000016" w:usb3="00000000" w:csb0="00040001" w:csb1="00000000"/>
  </w:font>
  <w:font w:name="Arial Narrow">
    <w:panose1 w:val="020B0606020202030204"/>
    <w:charset w:val="00"/>
    <w:family w:val="auto"/>
    <w:pitch w:val="default"/>
    <w:sig w:usb0="00000287" w:usb1="000008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8AC9AD"/>
    <w:multiLevelType w:val="singleLevel"/>
    <w:tmpl w:val="F88AC9A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485214"/>
    <w:rsid w:val="06555A25"/>
    <w:rsid w:val="1FB512F7"/>
    <w:rsid w:val="2DA45984"/>
    <w:rsid w:val="2E321854"/>
    <w:rsid w:val="3A686358"/>
    <w:rsid w:val="3E7B44DE"/>
    <w:rsid w:val="41383822"/>
    <w:rsid w:val="4E9E163B"/>
    <w:rsid w:val="52485214"/>
    <w:rsid w:val="5745218A"/>
    <w:rsid w:val="670F0402"/>
    <w:rsid w:val="69167335"/>
    <w:rsid w:val="69EE7C33"/>
    <w:rsid w:val="790A7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spacing w:after="120"/>
      <w:jc w:val="left"/>
    </w:pPr>
    <w:rPr>
      <w:rFonts w:ascii="Garamond" w:hAnsi="Garamond"/>
      <w:kern w:val="0"/>
      <w:sz w:val="22"/>
      <w:szCs w:val="20"/>
      <w:lang w:bidi="he-IL"/>
    </w:rPr>
  </w:style>
  <w:style w:type="character" w:styleId="5">
    <w:name w:val="Hyperlink"/>
    <w:basedOn w:val="4"/>
    <w:uiPriority w:val="0"/>
    <w:rPr>
      <w:color w:val="0000FF"/>
      <w:u w:val="single"/>
    </w:rPr>
  </w:style>
  <w:style w:type="character" w:customStyle="1" w:styleId="6">
    <w:name w:val="font41"/>
    <w:basedOn w:val="4"/>
    <w:qFormat/>
    <w:uiPriority w:val="0"/>
    <w:rPr>
      <w:rFonts w:hint="eastAsia" w:ascii="宋体" w:hAnsi="宋体" w:eastAsia="宋体" w:cs="宋体"/>
      <w:b/>
      <w:bCs/>
      <w:color w:val="000000"/>
      <w:sz w:val="24"/>
      <w:szCs w:val="24"/>
      <w:u w:val="none"/>
    </w:rPr>
  </w:style>
  <w:style w:type="character" w:customStyle="1" w:styleId="7">
    <w:name w:val="font21"/>
    <w:basedOn w:val="4"/>
    <w:qFormat/>
    <w:uiPriority w:val="0"/>
    <w:rPr>
      <w:rFonts w:hint="default" w:ascii="仿宋_GB2312" w:eastAsia="仿宋_GB2312" w:cs="仿宋_GB2312"/>
      <w:b/>
      <w:bCs/>
      <w:color w:val="000000"/>
      <w:sz w:val="14"/>
      <w:szCs w:val="14"/>
      <w:u w:val="none"/>
    </w:rPr>
  </w:style>
  <w:style w:type="character" w:customStyle="1" w:styleId="8">
    <w:name w:val="font51"/>
    <w:basedOn w:val="4"/>
    <w:qFormat/>
    <w:uiPriority w:val="0"/>
    <w:rPr>
      <w:rFonts w:ascii="Arial" w:hAnsi="Arial" w:cs="Arial"/>
      <w:b/>
      <w:bCs/>
      <w:color w:val="000000"/>
      <w:sz w:val="14"/>
      <w:szCs w:val="1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1073</Words>
  <Characters>1670</Characters>
  <Lines>0</Lines>
  <Paragraphs>0</Paragraphs>
  <TotalTime>0</TotalTime>
  <ScaleCrop>false</ScaleCrop>
  <LinksUpToDate>false</LinksUpToDate>
  <CharactersWithSpaces>1732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2025-10-30T08:06:00Z</dcterms:created>
  <dc:creator>丹</dc:creator>
  <cp:lastModifiedBy>高冷绅士！！</cp:lastModifiedBy>
  <dcterms:modified xsi:type="dcterms:W3CDTF">2025-11-25T07:32:36Z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06EA475D3FD840A28EA4ED66EBE9500C_11</vt:lpwstr>
  </property>
  <property fmtid="{D5CDD505-2E9C-101B-9397-08002B2CF9AE}" pid="4" name="KSOTemplateDocerSaveRecord">
    <vt:lpwstr>eyJoZGlkIjoiMGQ1ZTA5NGJlZGQ3MThlMzI0MzQ5OTAzZjNlZjMxYjEiLCJ1c2VySWQiOiI4Mzc5NTc0NTAifQ==</vt:lpwstr>
  </property>
</Properties>
</file>