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C58A9">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14:paraId="3F671C4F">
      <w:pPr>
        <w:ind w:firstLine="4337" w:firstLineChars="1200"/>
        <w:rPr>
          <w:rFonts w:hint="eastAsia"/>
          <w:sz w:val="28"/>
          <w:szCs w:val="28"/>
          <w:lang w:eastAsia="zh-CN"/>
        </w:rPr>
      </w:pPr>
      <w:r>
        <w:rPr>
          <w:rFonts w:hint="eastAsia" w:ascii="Calibri" w:hAnsi="Calibri" w:eastAsia="宋体" w:cs="Times New Roman"/>
          <w:b/>
          <w:sz w:val="36"/>
          <w:szCs w:val="36"/>
          <w:lang w:val="en-US" w:eastAsia="zh-CN"/>
        </w:rPr>
        <w:t>突泉县</w:t>
      </w:r>
      <w:bookmarkStart w:id="0" w:name="_GoBack"/>
      <w:bookmarkEnd w:id="0"/>
      <w:r>
        <w:rPr>
          <w:rFonts w:hint="eastAsia" w:ascii="Calibri" w:hAnsi="Calibri" w:eastAsia="宋体" w:cs="Times New Roman"/>
          <w:b/>
          <w:sz w:val="36"/>
          <w:szCs w:val="36"/>
          <w:lang w:val="en-US" w:eastAsia="zh-CN"/>
        </w:rPr>
        <w:t>卫生健康委</w:t>
      </w:r>
      <w:r>
        <w:rPr>
          <w:rFonts w:hint="eastAsia" w:ascii="Calibri" w:hAnsi="Calibri" w:eastAsia="宋体" w:cs="Times New Roman"/>
          <w:b/>
          <w:sz w:val="36"/>
          <w:szCs w:val="36"/>
          <w:lang w:eastAsia="zh-CN"/>
        </w:rPr>
        <w:t>不予</w:t>
      </w:r>
      <w:r>
        <w:rPr>
          <w:rFonts w:hint="eastAsia" w:ascii="Calibri" w:hAnsi="Calibri" w:eastAsia="宋体" w:cs="Times New Roman"/>
          <w:b/>
          <w:sz w:val="36"/>
          <w:szCs w:val="36"/>
          <w:lang w:val="en-US" w:eastAsia="zh-CN"/>
        </w:rPr>
        <w:t>行政</w:t>
      </w:r>
      <w:r>
        <w:rPr>
          <w:rFonts w:hint="eastAsia" w:ascii="Calibri" w:hAnsi="Calibri" w:eastAsia="宋体" w:cs="Times New Roman"/>
          <w:b/>
          <w:sz w:val="36"/>
          <w:szCs w:val="36"/>
          <w:lang w:eastAsia="zh-CN"/>
        </w:rPr>
        <w:t>处罚事项清单</w:t>
      </w:r>
    </w:p>
    <w:tbl>
      <w:tblPr>
        <w:tblStyle w:val="5"/>
        <w:tblW w:w="14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08"/>
        <w:gridCol w:w="1567"/>
        <w:gridCol w:w="5050"/>
        <w:gridCol w:w="3567"/>
        <w:gridCol w:w="1116"/>
      </w:tblGrid>
      <w:tr w14:paraId="14CC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87" w:type="dxa"/>
            <w:vAlign w:val="center"/>
          </w:tcPr>
          <w:p w14:paraId="139557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序号</w:t>
            </w:r>
          </w:p>
        </w:tc>
        <w:tc>
          <w:tcPr>
            <w:tcW w:w="2208" w:type="dxa"/>
            <w:vAlign w:val="center"/>
          </w:tcPr>
          <w:p w14:paraId="367081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处罚事项名称</w:t>
            </w:r>
          </w:p>
        </w:tc>
        <w:tc>
          <w:tcPr>
            <w:tcW w:w="1567" w:type="dxa"/>
            <w:vAlign w:val="center"/>
          </w:tcPr>
          <w:p w14:paraId="781893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实施机关</w:t>
            </w:r>
          </w:p>
        </w:tc>
        <w:tc>
          <w:tcPr>
            <w:tcW w:w="5050" w:type="dxa"/>
            <w:vAlign w:val="center"/>
          </w:tcPr>
          <w:p w14:paraId="7F080B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不予处罚的情形</w:t>
            </w:r>
          </w:p>
        </w:tc>
        <w:tc>
          <w:tcPr>
            <w:tcW w:w="3567" w:type="dxa"/>
            <w:vAlign w:val="center"/>
          </w:tcPr>
          <w:p w14:paraId="7BB1FD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不予处罚的依据</w:t>
            </w:r>
          </w:p>
        </w:tc>
        <w:tc>
          <w:tcPr>
            <w:tcW w:w="1116" w:type="dxa"/>
            <w:vAlign w:val="center"/>
          </w:tcPr>
          <w:p w14:paraId="4A7863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备注</w:t>
            </w:r>
          </w:p>
        </w:tc>
      </w:tr>
      <w:tr w14:paraId="1444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Align w:val="center"/>
          </w:tcPr>
          <w:p w14:paraId="2F6046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2208" w:type="dxa"/>
            <w:vAlign w:val="center"/>
          </w:tcPr>
          <w:p w14:paraId="750E25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对公共场所经营管理规定的处罚</w:t>
            </w:r>
          </w:p>
        </w:tc>
        <w:tc>
          <w:tcPr>
            <w:tcW w:w="1567" w:type="dxa"/>
            <w:vAlign w:val="center"/>
          </w:tcPr>
          <w:p w14:paraId="6677A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突泉县卫生健康委员会</w:t>
            </w:r>
          </w:p>
        </w:tc>
        <w:tc>
          <w:tcPr>
            <w:tcW w:w="5050" w:type="dxa"/>
            <w:vAlign w:val="center"/>
          </w:tcPr>
          <w:p w14:paraId="56338B8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共场所经营者未按照规定建立卫生管理制度、设立卫生管理部门或者配备专（兼）职卫生管理人员，或者未按照规定建立卫生管理档案的；未按照规定组织从业人员进行相关卫生法律知识和公共场所卫生知识培训，或者安排未经相关卫生法律知识和公共场所卫生知识培训考核的从业人员上岗等，由卫生行政部门责令限期改正，不予处罚。</w:t>
            </w:r>
          </w:p>
        </w:tc>
        <w:tc>
          <w:tcPr>
            <w:tcW w:w="3567" w:type="dxa"/>
            <w:vAlign w:val="center"/>
          </w:tcPr>
          <w:p w14:paraId="718B0B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《公共场所卫生管理条例实施细则》第三十七条公共场所经营者有以上情形之一的，由县级以上地方人民政府卫生行政部门责令限期改正。</w:t>
            </w:r>
          </w:p>
        </w:tc>
        <w:tc>
          <w:tcPr>
            <w:tcW w:w="1116" w:type="dxa"/>
            <w:vAlign w:val="center"/>
          </w:tcPr>
          <w:p w14:paraId="0B303A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0"/>
                <w:szCs w:val="30"/>
                <w:vertAlign w:val="baseline"/>
                <w:lang w:eastAsia="zh-CN"/>
              </w:rPr>
            </w:pPr>
          </w:p>
        </w:tc>
      </w:tr>
      <w:tr w14:paraId="064D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787" w:type="dxa"/>
            <w:vAlign w:val="center"/>
          </w:tcPr>
          <w:p w14:paraId="20A420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2</w:t>
            </w:r>
          </w:p>
        </w:tc>
        <w:tc>
          <w:tcPr>
            <w:tcW w:w="2208" w:type="dxa"/>
            <w:vAlign w:val="center"/>
          </w:tcPr>
          <w:p w14:paraId="300C00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乡村医生变更执业的村医疗卫生机构，未办理变更执业注册手续的处罚</w:t>
            </w:r>
          </w:p>
        </w:tc>
        <w:tc>
          <w:tcPr>
            <w:tcW w:w="1567" w:type="dxa"/>
            <w:vAlign w:val="center"/>
          </w:tcPr>
          <w:p w14:paraId="31CDB0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突泉县卫生健康委员会</w:t>
            </w:r>
          </w:p>
        </w:tc>
        <w:tc>
          <w:tcPr>
            <w:tcW w:w="5050" w:type="dxa"/>
            <w:vAlign w:val="center"/>
          </w:tcPr>
          <w:p w14:paraId="6CBBA7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影响范围小，未造成危害后果。</w:t>
            </w:r>
          </w:p>
        </w:tc>
        <w:tc>
          <w:tcPr>
            <w:tcW w:w="3567" w:type="dxa"/>
            <w:vAlign w:val="center"/>
          </w:tcPr>
          <w:p w14:paraId="780940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《乡村医生从业管理条例》第四十条乡村医生变更执业的村医疗卫生机构，未办理变更执业注册手续的，由县级人民政府卫生行政主管部门给予警告，责令限期办理变更注册手续。</w:t>
            </w:r>
          </w:p>
        </w:tc>
        <w:tc>
          <w:tcPr>
            <w:tcW w:w="1116" w:type="dxa"/>
            <w:vAlign w:val="center"/>
          </w:tcPr>
          <w:p w14:paraId="497B52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0"/>
                <w:szCs w:val="30"/>
                <w:vertAlign w:val="baseline"/>
                <w:lang w:eastAsia="zh-CN"/>
              </w:rPr>
            </w:pPr>
          </w:p>
        </w:tc>
      </w:tr>
      <w:tr w14:paraId="50D9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trPr>
        <w:tc>
          <w:tcPr>
            <w:tcW w:w="787" w:type="dxa"/>
            <w:vAlign w:val="center"/>
          </w:tcPr>
          <w:p w14:paraId="771D69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2208" w:type="dxa"/>
            <w:vAlign w:val="center"/>
          </w:tcPr>
          <w:p w14:paraId="39EDD4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职业卫生技术服务机构须变更名称、法定代表人或者主要负责人、注册地址、实验室地址的，向原资质认可机关申请办理变更手续，未办理完变更手续出具报告的处罚</w:t>
            </w:r>
          </w:p>
        </w:tc>
        <w:tc>
          <w:tcPr>
            <w:tcW w:w="1567" w:type="dxa"/>
            <w:vAlign w:val="center"/>
          </w:tcPr>
          <w:p w14:paraId="5A9307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突泉县卫生健康委员会</w:t>
            </w:r>
          </w:p>
        </w:tc>
        <w:tc>
          <w:tcPr>
            <w:tcW w:w="5050" w:type="dxa"/>
            <w:vAlign w:val="center"/>
          </w:tcPr>
          <w:p w14:paraId="3ABCB6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违法行为及时纠正，没有造成危害后果</w:t>
            </w:r>
          </w:p>
        </w:tc>
        <w:tc>
          <w:tcPr>
            <w:tcW w:w="3567" w:type="dxa"/>
            <w:vAlign w:val="center"/>
          </w:tcPr>
          <w:p w14:paraId="0B6B14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i w:val="0"/>
                <w:iCs w:val="0"/>
                <w:caps w:val="0"/>
                <w:color w:val="484848"/>
                <w:spacing w:val="0"/>
                <w:sz w:val="30"/>
                <w:szCs w:val="30"/>
                <w:lang w:eastAsia="zh-CN"/>
              </w:rPr>
              <w:t>《</w:t>
            </w:r>
            <w:r>
              <w:rPr>
                <w:rFonts w:hint="eastAsia" w:ascii="仿宋_GB2312" w:hAnsi="仿宋_GB2312" w:eastAsia="仿宋_GB2312" w:cs="仿宋_GB2312"/>
                <w:i w:val="0"/>
                <w:iCs w:val="0"/>
                <w:caps w:val="0"/>
                <w:color w:val="484848"/>
                <w:spacing w:val="0"/>
                <w:sz w:val="30"/>
                <w:szCs w:val="30"/>
              </w:rPr>
              <w:t>职业卫生技术服务机构管理办法</w:t>
            </w:r>
            <w:r>
              <w:rPr>
                <w:rFonts w:hint="eastAsia" w:ascii="仿宋_GB2312" w:hAnsi="仿宋_GB2312" w:eastAsia="仿宋_GB2312" w:cs="仿宋_GB2312"/>
                <w:i w:val="0"/>
                <w:iCs w:val="0"/>
                <w:caps w:val="0"/>
                <w:color w:val="484848"/>
                <w:spacing w:val="0"/>
                <w:sz w:val="30"/>
                <w:szCs w:val="30"/>
                <w:lang w:eastAsia="zh-CN"/>
              </w:rPr>
              <w:t>》</w:t>
            </w:r>
            <w:r>
              <w:rPr>
                <w:rFonts w:hint="eastAsia" w:ascii="仿宋_GB2312" w:hAnsi="仿宋_GB2312" w:eastAsia="仿宋_GB2312" w:cs="仿宋_GB2312"/>
                <w:i w:val="0"/>
                <w:iCs w:val="0"/>
                <w:caps w:val="0"/>
                <w:color w:val="484848"/>
                <w:spacing w:val="0"/>
                <w:sz w:val="30"/>
                <w:szCs w:val="30"/>
              </w:rPr>
              <w:t>第四十六条已经取得资质认可的职业卫生技术服务机构，不再符合规定的资质条件的，由原资质认可机关责令其改正，通报批评</w:t>
            </w:r>
          </w:p>
        </w:tc>
        <w:tc>
          <w:tcPr>
            <w:tcW w:w="1116" w:type="dxa"/>
            <w:vAlign w:val="center"/>
          </w:tcPr>
          <w:p w14:paraId="07D7BC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sz w:val="30"/>
                <w:szCs w:val="30"/>
                <w:vertAlign w:val="baseline"/>
                <w:lang w:val="en-US" w:eastAsia="zh-CN" w:bidi="ar-SA"/>
              </w:rPr>
            </w:pPr>
          </w:p>
        </w:tc>
      </w:tr>
    </w:tbl>
    <w:p w14:paraId="2F3B51F8">
      <w:pPr>
        <w:jc w:val="left"/>
        <w:rPr>
          <w:rFonts w:hint="eastAsia"/>
          <w:sz w:val="30"/>
          <w:szCs w:val="30"/>
          <w:lang w:eastAsia="zh-CN"/>
        </w:rPr>
      </w:pPr>
    </w:p>
    <w:sectPr>
      <w:headerReference r:id="rId3" w:type="default"/>
      <w:footerReference r:id="rId4" w:type="default"/>
      <w:pgSz w:w="16838" w:h="11906" w:orient="landscape"/>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75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75A61">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275A61">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5C67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kMzNmNTY1NDVmZTNkYjJkMDZlYWE1ZTI1YWRkZDAifQ=="/>
  </w:docVars>
  <w:rsids>
    <w:rsidRoot w:val="47AC2B9B"/>
    <w:rsid w:val="02FB53F0"/>
    <w:rsid w:val="06DF7E6B"/>
    <w:rsid w:val="076324A0"/>
    <w:rsid w:val="07E14A83"/>
    <w:rsid w:val="080A67CB"/>
    <w:rsid w:val="09214B42"/>
    <w:rsid w:val="09A16FE6"/>
    <w:rsid w:val="0B0D5B89"/>
    <w:rsid w:val="0C12026C"/>
    <w:rsid w:val="0D4932E2"/>
    <w:rsid w:val="12431488"/>
    <w:rsid w:val="18F12B2C"/>
    <w:rsid w:val="1901691F"/>
    <w:rsid w:val="1EB224C4"/>
    <w:rsid w:val="205F6957"/>
    <w:rsid w:val="208017F1"/>
    <w:rsid w:val="2ABC26CF"/>
    <w:rsid w:val="2BA36F98"/>
    <w:rsid w:val="31BC46E3"/>
    <w:rsid w:val="36ED01C2"/>
    <w:rsid w:val="39A96ACB"/>
    <w:rsid w:val="3AF82872"/>
    <w:rsid w:val="3BC16F36"/>
    <w:rsid w:val="3BCF23E2"/>
    <w:rsid w:val="3E937477"/>
    <w:rsid w:val="411A7A29"/>
    <w:rsid w:val="431C3236"/>
    <w:rsid w:val="47AC2B9B"/>
    <w:rsid w:val="4D585628"/>
    <w:rsid w:val="4D741D0B"/>
    <w:rsid w:val="55B214B5"/>
    <w:rsid w:val="59F6297C"/>
    <w:rsid w:val="5DB855F5"/>
    <w:rsid w:val="60ED1001"/>
    <w:rsid w:val="633064FB"/>
    <w:rsid w:val="64243C92"/>
    <w:rsid w:val="65505FF1"/>
    <w:rsid w:val="657A5AC8"/>
    <w:rsid w:val="666D12A3"/>
    <w:rsid w:val="67387747"/>
    <w:rsid w:val="69B908CA"/>
    <w:rsid w:val="6D6F1EE5"/>
    <w:rsid w:val="713D49B0"/>
    <w:rsid w:val="73B208D3"/>
    <w:rsid w:val="77BA0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宋体" w:hAnsi="宋体" w:eastAsia="宋体" w:cs="宋体"/>
      <w:b/>
      <w:color w:val="000000"/>
      <w:sz w:val="18"/>
      <w:szCs w:val="18"/>
      <w:u w:val="none"/>
    </w:rPr>
  </w:style>
  <w:style w:type="character" w:customStyle="1" w:styleId="8">
    <w:name w:val="font0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593</Words>
  <Characters>593</Characters>
  <Lines>0</Lines>
  <Paragraphs>0</Paragraphs>
  <TotalTime>275</TotalTime>
  <ScaleCrop>false</ScaleCrop>
  <LinksUpToDate>false</LinksUpToDate>
  <CharactersWithSpaces>593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2020-11-14T01:52:00Z</dcterms:created>
  <dc:creator>Administrator</dc:creator>
  <cp:lastModifiedBy>言止于心</cp:lastModifiedBy>
  <dcterms:modified xsi:type="dcterms:W3CDTF">2026-07-15T01:00:44Z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6EF98A9B815B4B82A324B93C75094270</vt:lpwstr>
  </property>
  <property fmtid="{D5CDD505-2E9C-101B-9397-08002B2CF9AE}" pid="4" name="KSOTemplateDocerSaveRecord">
    <vt:lpwstr>eyJoZGlkIjoiZGZmNDgxOTA5NjE5YTE2YTQyMjY2MTA0MjIxZDE5MzkiLCJ1c2VySWQiOiIxMDE3Mjk3MDYyIn0=</vt:lpwstr>
  </property>
</Properties>
</file>