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C03F2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8F122E1">
      <w:pPr>
        <w:jc w:val="center"/>
        <w:rPr>
          <w:rFonts w:hint="eastAsia" w:ascii="Calibri" w:hAnsi="Calibri"/>
          <w:b/>
          <w:sz w:val="32"/>
          <w:szCs w:val="32"/>
        </w:rPr>
      </w:pPr>
      <w:r>
        <w:rPr>
          <w:rFonts w:hint="eastAsia" w:ascii="Calibri" w:hAnsi="Calibri"/>
          <w:b/>
          <w:sz w:val="36"/>
          <w:szCs w:val="36"/>
          <w:lang w:val="en-US" w:eastAsia="zh-CN"/>
        </w:rPr>
        <w:t>突泉县卫生健康委</w:t>
      </w:r>
      <w:r>
        <w:rPr>
          <w:rFonts w:hint="eastAsia" w:ascii="Calibri" w:hAnsi="Calibri"/>
          <w:b/>
          <w:sz w:val="36"/>
          <w:szCs w:val="36"/>
          <w:lang w:eastAsia="zh-CN"/>
        </w:rPr>
        <w:t>从轻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行政</w:t>
      </w:r>
      <w:r>
        <w:rPr>
          <w:rFonts w:hint="eastAsia" w:ascii="Calibri" w:hAnsi="Calibri"/>
          <w:b/>
          <w:sz w:val="36"/>
          <w:szCs w:val="36"/>
          <w:lang w:eastAsia="zh-CN"/>
        </w:rPr>
        <w:t>处罚事项清单</w:t>
      </w:r>
    </w:p>
    <w:tbl>
      <w:tblPr>
        <w:tblStyle w:val="5"/>
        <w:tblW w:w="142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2407"/>
        <w:gridCol w:w="1209"/>
        <w:gridCol w:w="3113"/>
        <w:gridCol w:w="6080"/>
        <w:gridCol w:w="857"/>
      </w:tblGrid>
      <w:tr w14:paraId="66F4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43" w:type="dxa"/>
            <w:vAlign w:val="center"/>
          </w:tcPr>
          <w:p w14:paraId="2C03F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2407" w:type="dxa"/>
            <w:vAlign w:val="center"/>
          </w:tcPr>
          <w:p w14:paraId="2C814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处罚事项名称</w:t>
            </w:r>
          </w:p>
        </w:tc>
        <w:tc>
          <w:tcPr>
            <w:tcW w:w="1209" w:type="dxa"/>
            <w:vAlign w:val="center"/>
          </w:tcPr>
          <w:p w14:paraId="07CE4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实施机关</w:t>
            </w:r>
          </w:p>
        </w:tc>
        <w:tc>
          <w:tcPr>
            <w:tcW w:w="3113" w:type="dxa"/>
            <w:vAlign w:val="center"/>
          </w:tcPr>
          <w:p w14:paraId="41B6A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从轻处罚的情形</w:t>
            </w:r>
          </w:p>
        </w:tc>
        <w:tc>
          <w:tcPr>
            <w:tcW w:w="6080" w:type="dxa"/>
            <w:vAlign w:val="center"/>
          </w:tcPr>
          <w:p w14:paraId="10B03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从轻处罚的依据</w:t>
            </w:r>
          </w:p>
        </w:tc>
        <w:tc>
          <w:tcPr>
            <w:tcW w:w="857" w:type="dxa"/>
            <w:vAlign w:val="center"/>
          </w:tcPr>
          <w:p w14:paraId="1050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14:paraId="5AC2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0" w:hRule="atLeast"/>
        </w:trPr>
        <w:tc>
          <w:tcPr>
            <w:tcW w:w="543" w:type="dxa"/>
            <w:vAlign w:val="center"/>
          </w:tcPr>
          <w:p w14:paraId="5C4F8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407" w:type="dxa"/>
            <w:vAlign w:val="center"/>
          </w:tcPr>
          <w:p w14:paraId="48BF2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对公共场所无卫生许可证擅自营业的或未办理卫生备案处罚</w:t>
            </w:r>
          </w:p>
        </w:tc>
        <w:tc>
          <w:tcPr>
            <w:tcW w:w="1209" w:type="dxa"/>
            <w:vAlign w:val="center"/>
          </w:tcPr>
          <w:p w14:paraId="379BB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突泉县卫生健康委员会</w:t>
            </w:r>
          </w:p>
        </w:tc>
        <w:tc>
          <w:tcPr>
            <w:tcW w:w="3113" w:type="dxa"/>
            <w:vAlign w:val="center"/>
          </w:tcPr>
          <w:p w14:paraId="327BE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对未依法取得公共场所卫生许可证擅自营业的时间在一个月内的，决定给予当事人处以五百元以上一千八百五十元以下的罚款。</w:t>
            </w:r>
          </w:p>
        </w:tc>
        <w:tc>
          <w:tcPr>
            <w:tcW w:w="6080" w:type="dxa"/>
            <w:vAlign w:val="center"/>
          </w:tcPr>
          <w:p w14:paraId="135F8D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84848"/>
                <w:spacing w:val="8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84848"/>
                <w:spacing w:val="8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1.《公共场所卫生管理条例（2024年修订版）》第十四条 对未取得“卫生许可证”擅自营业，或未办理卫生备案的单位或个人，卫生防疫机构可以根据情节轻重，给与警告、罚款。</w:t>
            </w:r>
          </w:p>
          <w:p w14:paraId="2944FA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84848"/>
                <w:spacing w:val="8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《公共场所卫生管理条例实施细则》第三十五条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84848"/>
                <w:spacing w:val="8"/>
                <w:sz w:val="30"/>
                <w:szCs w:val="30"/>
                <w:shd w:val="clear" w:fill="FFFFFF"/>
              </w:rPr>
              <w:t>对未依法取得公共场所卫生许可证擅自营业的，由县级以上地方人民政府卫生计生行政部门责令限期改正，给予警告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84848"/>
                <w:spacing w:val="8"/>
                <w:sz w:val="30"/>
                <w:szCs w:val="30"/>
                <w:shd w:val="clear" w:fill="FFFFFF"/>
                <w:lang w:eastAsia="zh-CN"/>
              </w:rPr>
              <w:t>。</w:t>
            </w:r>
          </w:p>
        </w:tc>
        <w:tc>
          <w:tcPr>
            <w:tcW w:w="857" w:type="dxa"/>
            <w:vAlign w:val="center"/>
          </w:tcPr>
          <w:p w14:paraId="4AD98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kern w:val="0"/>
                <w:sz w:val="30"/>
                <w:szCs w:val="30"/>
              </w:rPr>
            </w:pPr>
          </w:p>
        </w:tc>
      </w:tr>
    </w:tbl>
    <w:p w14:paraId="5E965DDF">
      <w:pPr>
        <w:rPr>
          <w:rFonts w:hint="eastAsia"/>
        </w:rPr>
      </w:pPr>
    </w:p>
    <w:sectPr>
      <w:footerReference r:id="rId3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EE0B3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9DBCC7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MzNmNTY1NDVmZTNkYjJkMDZlYWE1ZTI1YWRkZDAifQ=="/>
  </w:docVars>
  <w:rsids>
    <w:rsidRoot w:val="75280917"/>
    <w:rsid w:val="000612D7"/>
    <w:rsid w:val="00216EA2"/>
    <w:rsid w:val="002A68D5"/>
    <w:rsid w:val="00416EC1"/>
    <w:rsid w:val="004A66FC"/>
    <w:rsid w:val="005A7888"/>
    <w:rsid w:val="007C2593"/>
    <w:rsid w:val="00A90BBE"/>
    <w:rsid w:val="00C70DD5"/>
    <w:rsid w:val="00CF15EC"/>
    <w:rsid w:val="00D72055"/>
    <w:rsid w:val="00EB41A8"/>
    <w:rsid w:val="00F02A7F"/>
    <w:rsid w:val="00F57C4F"/>
    <w:rsid w:val="00FA5882"/>
    <w:rsid w:val="097E3072"/>
    <w:rsid w:val="0D226D60"/>
    <w:rsid w:val="125E5AE6"/>
    <w:rsid w:val="16D66811"/>
    <w:rsid w:val="1C594CDD"/>
    <w:rsid w:val="21B37F12"/>
    <w:rsid w:val="230E4F3E"/>
    <w:rsid w:val="26952DFA"/>
    <w:rsid w:val="27687A77"/>
    <w:rsid w:val="2E2B0471"/>
    <w:rsid w:val="34BB6A11"/>
    <w:rsid w:val="35C16865"/>
    <w:rsid w:val="3A0152F9"/>
    <w:rsid w:val="3A737009"/>
    <w:rsid w:val="3C9B2378"/>
    <w:rsid w:val="3D3F45A2"/>
    <w:rsid w:val="3FA648AF"/>
    <w:rsid w:val="41193DA9"/>
    <w:rsid w:val="427C1A2F"/>
    <w:rsid w:val="42840CC8"/>
    <w:rsid w:val="438B0A52"/>
    <w:rsid w:val="43F95292"/>
    <w:rsid w:val="44A02D55"/>
    <w:rsid w:val="468C23EE"/>
    <w:rsid w:val="470B1DF3"/>
    <w:rsid w:val="47A13C74"/>
    <w:rsid w:val="4CAD0977"/>
    <w:rsid w:val="4DD0135F"/>
    <w:rsid w:val="50D63111"/>
    <w:rsid w:val="50F02EE3"/>
    <w:rsid w:val="522C113E"/>
    <w:rsid w:val="53C802B3"/>
    <w:rsid w:val="5940697A"/>
    <w:rsid w:val="5B4A3B7C"/>
    <w:rsid w:val="5B9063BC"/>
    <w:rsid w:val="5DC10C1D"/>
    <w:rsid w:val="5E4814F3"/>
    <w:rsid w:val="5F6B5E60"/>
    <w:rsid w:val="62441A2E"/>
    <w:rsid w:val="65A0502F"/>
    <w:rsid w:val="6B883D58"/>
    <w:rsid w:val="6E4324C7"/>
    <w:rsid w:val="6E7E54BE"/>
    <w:rsid w:val="6E8C6C1F"/>
    <w:rsid w:val="6F314E94"/>
    <w:rsid w:val="6F8C638E"/>
    <w:rsid w:val="72E34C23"/>
    <w:rsid w:val="75280917"/>
    <w:rsid w:val="7FE23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9981;&#20104;&#22788;&#32602;&#20107;&#39033;&#28165;&#2133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不予处罚事项清单.doc</Template>
  <Pages>1</Pages>
  <Words>294</Words>
  <Characters>299</Characters>
  <Lines>1</Lines>
  <Paragraphs>1</Paragraphs>
  <TotalTime>40</TotalTime>
  <ScaleCrop>false</ScaleCrop>
  <LinksUpToDate>false</LinksUpToDate>
  <CharactersWithSpaces>301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2020-08-03T02:49:00Z</dcterms:created>
  <dc:creator>Administrator</dc:creator>
  <cp:lastModifiedBy>言止于心</cp:lastModifiedBy>
  <cp:lastPrinted>2020-08-04T09:13:00Z</cp:lastPrinted>
  <dcterms:modified xsi:type="dcterms:W3CDTF">2026-07-15T01:00:13Z</dcterms:modified>
  <dc:title>关于落实扫黑除恶专项斗争省第二调研指导组反馈问题（第一批）整改工作的通知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4203379DE25645678A62C5A958B8A171</vt:lpwstr>
  </property>
  <property fmtid="{D5CDD505-2E9C-101B-9397-08002B2CF9AE}" pid="4" name="KSOTemplateDocerSaveRecord">
    <vt:lpwstr>eyJoZGlkIjoiZGZmNDgxOTA5NjE5YTE2YTQyMjY2MTA0MjIxZDE5MzkiLCJ1c2VySWQiOiIxMDE3Mjk3MDYyIn0=</vt:lpwstr>
  </property>
</Properties>
</file>